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36938B" w14:textId="74F1A356" w:rsidR="00047DCC" w:rsidRDefault="00047DCC" w:rsidP="00047DCC">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w:t>
      </w:r>
      <w:r w:rsidR="00955E82">
        <w:rPr>
          <w:b/>
          <w:noProof/>
          <w:sz w:val="24"/>
        </w:rPr>
        <w:t>4</w:t>
      </w:r>
      <w:r w:rsidR="00392C19">
        <w:rPr>
          <w:b/>
          <w:noProof/>
          <w:sz w:val="24"/>
        </w:rPr>
        <w:t>0060</w:t>
      </w:r>
    </w:p>
    <w:p w14:paraId="3FC720E0" w14:textId="77777777" w:rsidR="00047DCC" w:rsidRDefault="00047DCC" w:rsidP="00047DCC">
      <w:pPr>
        <w:pStyle w:val="CRCoverPage"/>
        <w:outlineLvl w:val="0"/>
        <w:rPr>
          <w:b/>
          <w:noProof/>
          <w:sz w:val="24"/>
        </w:rPr>
      </w:pPr>
      <w:r>
        <w:rPr>
          <w:b/>
          <w:noProof/>
          <w:sz w:val="24"/>
        </w:rPr>
        <w:t>Sophia-Antipolis, France, 29 January - 2 February 2024</w:t>
      </w:r>
    </w:p>
    <w:p w14:paraId="7146E855" w14:textId="77777777" w:rsidR="00DD40D2" w:rsidRPr="00392C19" w:rsidRDefault="00DD40D2">
      <w:pPr>
        <w:spacing w:after="120"/>
        <w:ind w:left="1985" w:hanging="1985"/>
        <w:rPr>
          <w:rFonts w:ascii="Arial" w:hAnsi="Arial" w:cs="Arial" w:hint="eastAsia"/>
          <w:bCs/>
          <w:lang w:val="en-US" w:eastAsia="zh-CN"/>
        </w:rPr>
      </w:pPr>
    </w:p>
    <w:p w14:paraId="484BE995" w14:textId="5B39CEE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B5274F">
        <w:rPr>
          <w:rFonts w:ascii="Arial" w:hAnsi="Arial" w:cs="Arial"/>
          <w:b/>
          <w:bCs/>
        </w:rPr>
        <w:t>Bytedance</w:t>
      </w:r>
    </w:p>
    <w:p w14:paraId="234CD7C4" w14:textId="70D5430B"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427D7C">
        <w:rPr>
          <w:rFonts w:ascii="Arial" w:hAnsi="Arial" w:cs="Arial"/>
          <w:b/>
          <w:bCs/>
        </w:rPr>
        <w:t xml:space="preserve">[ISAR] </w:t>
      </w:r>
      <w:r w:rsidR="008106A2" w:rsidRPr="008106A2">
        <w:rPr>
          <w:rFonts w:ascii="Arial" w:hAnsi="Arial" w:cs="Arial"/>
          <w:b/>
          <w:bCs/>
        </w:rPr>
        <w:t>More scenarios and requirements for immersive audio split rendering</w:t>
      </w:r>
    </w:p>
    <w:p w14:paraId="55FE3D7D" w14:textId="3022FF53"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B5274F">
        <w:rPr>
          <w:rFonts w:ascii="Arial" w:hAnsi="Arial" w:cs="Arial"/>
          <w:b/>
          <w:bCs/>
        </w:rPr>
        <w:t>7</w:t>
      </w:r>
      <w:r>
        <w:rPr>
          <w:rFonts w:ascii="Arial" w:hAnsi="Arial" w:cs="Arial"/>
          <w:b/>
          <w:bCs/>
        </w:rPr>
        <w:t>.</w:t>
      </w:r>
      <w:r w:rsidR="00B5274F">
        <w:rPr>
          <w:rFonts w:ascii="Arial" w:hAnsi="Arial" w:cs="Arial"/>
          <w:b/>
          <w:bCs/>
        </w:rPr>
        <w:t>9</w:t>
      </w:r>
    </w:p>
    <w:p w14:paraId="1589C299" w14:textId="3B225347"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B5274F">
        <w:rPr>
          <w:rFonts w:ascii="Arial" w:hAnsi="Arial" w:cs="Arial"/>
          <w:b/>
          <w:bCs/>
        </w:rPr>
        <w:t>Discussion and Agreement</w:t>
      </w:r>
    </w:p>
    <w:p w14:paraId="60FB276B" w14:textId="77777777" w:rsidR="00236D1F" w:rsidRDefault="00236D1F">
      <w:pPr>
        <w:pBdr>
          <w:bottom w:val="single" w:sz="4" w:space="1" w:color="auto"/>
        </w:pBdr>
        <w:rPr>
          <w:rFonts w:ascii="Arial" w:hAnsi="Arial" w:cs="Arial"/>
          <w:b/>
          <w:bCs/>
        </w:rPr>
      </w:pPr>
    </w:p>
    <w:p w14:paraId="1E242AC9" w14:textId="2EE191FA" w:rsidR="00236D1F" w:rsidRPr="00F765F4" w:rsidRDefault="00236D1F">
      <w:pPr>
        <w:rPr>
          <w:rFonts w:ascii="Arial" w:hAnsi="Arial" w:cs="Arial"/>
          <w:b/>
          <w:bCs/>
          <w:sz w:val="28"/>
          <w:szCs w:val="28"/>
        </w:rPr>
      </w:pPr>
    </w:p>
    <w:p w14:paraId="1EA9ECBA" w14:textId="75F82A7E" w:rsidR="00B5274F" w:rsidRPr="00F765F4" w:rsidRDefault="00F765F4" w:rsidP="00F765F4">
      <w:pPr>
        <w:numPr>
          <w:ilvl w:val="0"/>
          <w:numId w:val="4"/>
        </w:numPr>
        <w:rPr>
          <w:rFonts w:ascii="Arial" w:hAnsi="Arial" w:cs="Arial"/>
          <w:b/>
          <w:bCs/>
          <w:sz w:val="28"/>
          <w:szCs w:val="28"/>
        </w:rPr>
      </w:pPr>
      <w:r w:rsidRPr="00F765F4">
        <w:rPr>
          <w:rFonts w:ascii="Arial" w:hAnsi="Arial" w:cs="Arial"/>
          <w:b/>
          <w:bCs/>
          <w:sz w:val="28"/>
          <w:szCs w:val="28"/>
        </w:rPr>
        <w:t>Introduction</w:t>
      </w:r>
    </w:p>
    <w:p w14:paraId="6C0FADC7" w14:textId="77777777" w:rsidR="00F765F4" w:rsidRPr="00F765F4" w:rsidRDefault="00F765F4" w:rsidP="00F765F4">
      <w:pPr>
        <w:rPr>
          <w:rFonts w:ascii="Arial" w:hAnsi="Arial" w:cs="Arial"/>
          <w:lang w:val="en-CN"/>
        </w:rPr>
      </w:pPr>
      <w:r w:rsidRPr="00F765F4">
        <w:rPr>
          <w:rFonts w:ascii="Arial" w:hAnsi="Arial" w:cs="Arial"/>
          <w:lang w:val="en-CN"/>
        </w:rPr>
        <w:t>Split rendering is not only useful to AR/MR devices. We want it on AR/MR devices because such wearable devices usually have limited computational power, while we need high fidelity content delivery since AR/MR content is immersive and multi-sensory. Such scenarios could also be met with conventional computational devices that have 2D display hardware and 3D audio playback ability. If we want high fidelity graphic and acoustic rendering results on mobile phones or TV, split rendering would be a flexible and cost efficient solution.</w:t>
      </w:r>
    </w:p>
    <w:p w14:paraId="4B0E3CE4" w14:textId="77777777" w:rsidR="00F765F4" w:rsidRDefault="00F765F4" w:rsidP="00F765F4">
      <w:pPr>
        <w:rPr>
          <w:rFonts w:ascii="Arial" w:hAnsi="Arial" w:cs="Arial"/>
          <w:lang w:val="en-CN"/>
        </w:rPr>
      </w:pPr>
    </w:p>
    <w:p w14:paraId="308AA5CD" w14:textId="5165D7A2" w:rsidR="00F765F4" w:rsidRPr="00F765F4" w:rsidRDefault="00F765F4" w:rsidP="00F765F4">
      <w:pPr>
        <w:rPr>
          <w:rFonts w:ascii="Arial" w:hAnsi="Arial" w:cs="Arial"/>
          <w:lang w:val="en-CN"/>
        </w:rPr>
      </w:pPr>
      <w:r w:rsidRPr="00F765F4">
        <w:rPr>
          <w:rFonts w:ascii="Arial" w:hAnsi="Arial" w:cs="Arial"/>
          <w:lang w:val="en-CN"/>
        </w:rPr>
        <w:t>Currently, we do not have a specification for 3D audio split rendering for 2D display devices. A solution would be to render binaural audio on cloud, and then stream the end-result signal to local UE. However, with this solution, user-input-to-sound latency is highly affected by network latency. It would be nice if we could split the 3D audio rendering process into remote and local parts, and stream a more flexible intermediate representation (IR) from server to client side. Local UE could quickly fetch output signal from IR using post rendering.</w:t>
      </w:r>
    </w:p>
    <w:p w14:paraId="2888B619" w14:textId="77777777" w:rsidR="00F765F4" w:rsidRDefault="00F765F4" w:rsidP="00F765F4">
      <w:pPr>
        <w:rPr>
          <w:rFonts w:ascii="Arial" w:hAnsi="Arial" w:cs="Arial"/>
          <w:lang w:val="en-CN"/>
        </w:rPr>
      </w:pPr>
    </w:p>
    <w:p w14:paraId="520782B6" w14:textId="7C42C4E6" w:rsidR="00F765F4" w:rsidRPr="00F765F4" w:rsidRDefault="00F765F4" w:rsidP="00F765F4">
      <w:pPr>
        <w:rPr>
          <w:rFonts w:ascii="Arial" w:hAnsi="Arial" w:cs="Arial"/>
          <w:lang w:val="en-CN"/>
        </w:rPr>
      </w:pPr>
      <w:r w:rsidRPr="00F765F4">
        <w:rPr>
          <w:rFonts w:ascii="Arial" w:hAnsi="Arial" w:cs="Arial"/>
          <w:lang w:val="en-CN"/>
        </w:rPr>
        <w:t>Another merit we could have is to unify the audio coding and split rendering procedure between AR/MR devices and conventional devices. Developers could setup split rendering pipeline once, and run audio rendering on any type of device.</w:t>
      </w:r>
    </w:p>
    <w:p w14:paraId="052E66C6" w14:textId="77777777" w:rsidR="00F765F4" w:rsidRPr="00F765F4" w:rsidRDefault="00F765F4" w:rsidP="00F765F4">
      <w:pPr>
        <w:rPr>
          <w:rFonts w:ascii="Arial" w:hAnsi="Arial" w:cs="Arial"/>
          <w:lang w:val="en-CN"/>
        </w:rPr>
      </w:pPr>
      <w:r w:rsidRPr="00F765F4">
        <w:rPr>
          <w:rFonts w:ascii="Arial" w:hAnsi="Arial" w:cs="Arial"/>
          <w:lang w:val="en-CN"/>
        </w:rPr>
        <w:t>To sum up, defining split rendering for 3D audio on conventional 2D devices could have the following benefits:</w:t>
      </w:r>
    </w:p>
    <w:p w14:paraId="6029678F" w14:textId="77777777" w:rsidR="00F765F4" w:rsidRPr="00F765F4" w:rsidRDefault="00F765F4" w:rsidP="00F765F4">
      <w:pPr>
        <w:numPr>
          <w:ilvl w:val="0"/>
          <w:numId w:val="5"/>
        </w:numPr>
        <w:rPr>
          <w:rFonts w:ascii="Arial" w:hAnsi="Arial" w:cs="Arial"/>
          <w:lang w:val="en-CN"/>
        </w:rPr>
      </w:pPr>
      <w:r w:rsidRPr="00F765F4">
        <w:rPr>
          <w:rFonts w:ascii="Arial" w:hAnsi="Arial" w:cs="Arial"/>
          <w:lang w:val="en-CN"/>
        </w:rPr>
        <w:t>Reduce user-input-to-sound latency caused by current remote audio rendering pipeline</w:t>
      </w:r>
    </w:p>
    <w:p w14:paraId="2F76CA8B" w14:textId="77777777" w:rsidR="00F765F4" w:rsidRPr="00F765F4" w:rsidRDefault="00F765F4" w:rsidP="00F765F4">
      <w:pPr>
        <w:numPr>
          <w:ilvl w:val="0"/>
          <w:numId w:val="5"/>
        </w:numPr>
        <w:rPr>
          <w:rFonts w:ascii="Arial" w:hAnsi="Arial" w:cs="Arial"/>
          <w:lang w:val="en-CN"/>
        </w:rPr>
      </w:pPr>
      <w:r w:rsidRPr="00F765F4">
        <w:rPr>
          <w:rFonts w:ascii="Arial" w:hAnsi="Arial" w:cs="Arial"/>
          <w:lang w:val="en-CN"/>
        </w:rPr>
        <w:t>Reduce developer's work by unifying audio coding and rendering pipeline between novel AR/MR apps and conventional 2D apps</w:t>
      </w:r>
    </w:p>
    <w:p w14:paraId="4C83161D" w14:textId="77777777" w:rsidR="00F765F4" w:rsidRPr="00F765F4" w:rsidRDefault="00F765F4" w:rsidP="00F765F4">
      <w:pPr>
        <w:rPr>
          <w:rFonts w:ascii="Arial" w:hAnsi="Arial" w:cs="Arial"/>
          <w:b/>
          <w:bCs/>
          <w:lang w:val="en-CN"/>
        </w:rPr>
      </w:pPr>
    </w:p>
    <w:p w14:paraId="0BA3F52A" w14:textId="3B3AEC89" w:rsidR="00F765F4" w:rsidRPr="00F765F4" w:rsidRDefault="00F765F4" w:rsidP="00F765F4">
      <w:pPr>
        <w:numPr>
          <w:ilvl w:val="0"/>
          <w:numId w:val="4"/>
        </w:numPr>
        <w:rPr>
          <w:rFonts w:ascii="Arial" w:hAnsi="Arial" w:cs="Arial"/>
          <w:b/>
          <w:bCs/>
          <w:sz w:val="28"/>
          <w:szCs w:val="28"/>
        </w:rPr>
      </w:pPr>
      <w:r w:rsidRPr="00F765F4">
        <w:rPr>
          <w:rFonts w:ascii="Arial" w:hAnsi="Arial" w:cs="Arial"/>
          <w:b/>
          <w:bCs/>
          <w:sz w:val="28"/>
          <w:szCs w:val="28"/>
        </w:rPr>
        <w:t>Discussion and Suggestion</w:t>
      </w:r>
    </w:p>
    <w:p w14:paraId="5E910A5A" w14:textId="3F5F7FF6" w:rsidR="00F765F4" w:rsidRPr="00F765F4" w:rsidRDefault="00F765F4" w:rsidP="00F765F4">
      <w:pPr>
        <w:rPr>
          <w:rFonts w:ascii="Arial" w:hAnsi="Arial" w:cs="Arial"/>
          <w:b/>
          <w:bCs/>
          <w:sz w:val="24"/>
          <w:szCs w:val="24"/>
        </w:rPr>
      </w:pPr>
      <w:r w:rsidRPr="00F765F4">
        <w:rPr>
          <w:rFonts w:ascii="Arial" w:hAnsi="Arial" w:cs="Arial"/>
          <w:b/>
          <w:bCs/>
          <w:sz w:val="24"/>
          <w:szCs w:val="24"/>
        </w:rPr>
        <w:t xml:space="preserve">2.1. </w:t>
      </w:r>
      <w:r w:rsidRPr="00F765F4">
        <w:rPr>
          <w:rFonts w:ascii="Arial" w:hAnsi="Arial" w:cs="Arial"/>
          <w:b/>
          <w:bCs/>
          <w:sz w:val="24"/>
          <w:szCs w:val="24"/>
        </w:rPr>
        <w:t>Device design types</w:t>
      </w:r>
    </w:p>
    <w:p w14:paraId="464574AC" w14:textId="77777777" w:rsidR="00F765F4" w:rsidRPr="00F765F4" w:rsidRDefault="00F765F4" w:rsidP="00F765F4">
      <w:pPr>
        <w:numPr>
          <w:ilvl w:val="0"/>
          <w:numId w:val="6"/>
        </w:numPr>
        <w:rPr>
          <w:rFonts w:ascii="Arial" w:hAnsi="Arial" w:cs="Arial"/>
          <w:lang w:val="en-CN"/>
        </w:rPr>
      </w:pPr>
      <w:r>
        <w:rPr>
          <w:rFonts w:ascii="Arial" w:hAnsi="Arial" w:cs="Arial"/>
        </w:rPr>
        <w:t xml:space="preserve">Given that, we propose to add remote rendering </w:t>
      </w:r>
      <w:r w:rsidRPr="00F765F4">
        <w:rPr>
          <w:rFonts w:ascii="Arial" w:hAnsi="Arial" w:cs="Arial"/>
          <w:lang w:val="en-CN"/>
        </w:rPr>
        <w:t>with conventional display terminals (mobile phones / televisions / cinemas) + 3D audio output terminals (TWS / home theater / theater speaker arrays)</w:t>
      </w:r>
    </w:p>
    <w:p w14:paraId="7199C4D8" w14:textId="77777777" w:rsidR="00F765F4" w:rsidRPr="00F765F4" w:rsidRDefault="00F765F4" w:rsidP="00F765F4">
      <w:pPr>
        <w:numPr>
          <w:ilvl w:val="0"/>
          <w:numId w:val="6"/>
        </w:numPr>
        <w:rPr>
          <w:rFonts w:ascii="Arial" w:hAnsi="Arial" w:cs="Arial"/>
          <w:lang w:val="en-CN"/>
        </w:rPr>
      </w:pPr>
      <w:r w:rsidRPr="00F765F4">
        <w:rPr>
          <w:rFonts w:ascii="Arial" w:hAnsi="Arial" w:cs="Arial"/>
          <w:lang w:val="en-CN"/>
        </w:rPr>
        <w:t>A universal system design can be described as below:</w:t>
      </w:r>
    </w:p>
    <w:p w14:paraId="332194EC" w14:textId="77777777" w:rsidR="00F765F4" w:rsidRPr="00F765F4" w:rsidRDefault="00F765F4" w:rsidP="00F765F4">
      <w:pPr>
        <w:numPr>
          <w:ilvl w:val="1"/>
          <w:numId w:val="6"/>
        </w:numPr>
        <w:rPr>
          <w:rFonts w:ascii="Arial" w:hAnsi="Arial" w:cs="Arial"/>
          <w:lang w:val="en-CN"/>
        </w:rPr>
      </w:pPr>
      <w:r w:rsidRPr="00F765F4">
        <w:rPr>
          <w:rFonts w:ascii="Arial" w:hAnsi="Arial" w:cs="Arial"/>
          <w:lang w:val="en-CN"/>
        </w:rPr>
        <w:t>(Optional) Server side</w:t>
      </w:r>
    </w:p>
    <w:p w14:paraId="2A5ADE5A" w14:textId="77777777" w:rsidR="00F765F4" w:rsidRPr="00F765F4" w:rsidRDefault="00F765F4" w:rsidP="00F765F4">
      <w:pPr>
        <w:numPr>
          <w:ilvl w:val="1"/>
          <w:numId w:val="6"/>
        </w:numPr>
        <w:rPr>
          <w:rFonts w:ascii="Arial" w:hAnsi="Arial" w:cs="Arial"/>
          <w:lang w:val="en-CN"/>
        </w:rPr>
      </w:pPr>
      <w:r w:rsidRPr="00F765F4">
        <w:rPr>
          <w:rFonts w:ascii="Arial" w:hAnsi="Arial" w:cs="Arial"/>
          <w:lang w:val="en-CN"/>
        </w:rPr>
        <w:t>UE with conventional 2D screen</w:t>
      </w:r>
    </w:p>
    <w:p w14:paraId="7B10FA82" w14:textId="77777777" w:rsidR="00F765F4" w:rsidRPr="00F765F4" w:rsidRDefault="00F765F4" w:rsidP="00F765F4">
      <w:pPr>
        <w:numPr>
          <w:ilvl w:val="2"/>
          <w:numId w:val="6"/>
        </w:numPr>
        <w:rPr>
          <w:rFonts w:ascii="Arial" w:hAnsi="Arial" w:cs="Arial"/>
          <w:lang w:val="en-CN"/>
        </w:rPr>
      </w:pPr>
      <w:r w:rsidRPr="00F765F4">
        <w:rPr>
          <w:rFonts w:ascii="Arial" w:hAnsi="Arial" w:cs="Arial"/>
          <w:lang w:val="en-CN"/>
        </w:rPr>
        <w:t>Mobile phone / laptop</w:t>
      </w:r>
    </w:p>
    <w:p w14:paraId="556748EF" w14:textId="77777777" w:rsidR="00F765F4" w:rsidRPr="00F765F4" w:rsidRDefault="00F765F4" w:rsidP="00F765F4">
      <w:pPr>
        <w:numPr>
          <w:ilvl w:val="2"/>
          <w:numId w:val="6"/>
        </w:numPr>
        <w:rPr>
          <w:rFonts w:ascii="Arial" w:hAnsi="Arial" w:cs="Arial"/>
          <w:lang w:val="en-CN"/>
        </w:rPr>
      </w:pPr>
      <w:r w:rsidRPr="00F765F4">
        <w:rPr>
          <w:rFonts w:ascii="Arial" w:hAnsi="Arial" w:cs="Arial"/>
          <w:lang w:val="en-CN"/>
        </w:rPr>
        <w:t>TV / projector</w:t>
      </w:r>
    </w:p>
    <w:p w14:paraId="7665CE77" w14:textId="77777777" w:rsidR="00F765F4" w:rsidRPr="00F765F4" w:rsidRDefault="00F765F4" w:rsidP="00F765F4">
      <w:pPr>
        <w:numPr>
          <w:ilvl w:val="1"/>
          <w:numId w:val="6"/>
        </w:numPr>
        <w:rPr>
          <w:rFonts w:ascii="Arial" w:hAnsi="Arial" w:cs="Arial"/>
          <w:lang w:val="en-CN"/>
        </w:rPr>
      </w:pPr>
      <w:r w:rsidRPr="00F765F4">
        <w:rPr>
          <w:rFonts w:ascii="Arial" w:hAnsi="Arial" w:cs="Arial"/>
          <w:lang w:val="en-CN"/>
        </w:rPr>
        <w:t>Audio Output</w:t>
      </w:r>
    </w:p>
    <w:p w14:paraId="3AAE9CAC" w14:textId="77777777" w:rsidR="00F765F4" w:rsidRPr="00F765F4" w:rsidRDefault="00F765F4" w:rsidP="00F765F4">
      <w:pPr>
        <w:numPr>
          <w:ilvl w:val="2"/>
          <w:numId w:val="6"/>
        </w:numPr>
        <w:rPr>
          <w:rFonts w:ascii="Arial" w:hAnsi="Arial" w:cs="Arial"/>
          <w:lang w:val="en-CN"/>
        </w:rPr>
      </w:pPr>
      <w:r w:rsidRPr="00F765F4">
        <w:rPr>
          <w:rFonts w:ascii="Arial" w:hAnsi="Arial" w:cs="Arial"/>
          <w:lang w:val="en-CN"/>
        </w:rPr>
        <w:t xml:space="preserve">TWS (personal planar computing terminal) </w:t>
      </w:r>
    </w:p>
    <w:p w14:paraId="57BD4C9F" w14:textId="77777777" w:rsidR="00F765F4" w:rsidRPr="00F765F4" w:rsidRDefault="00F765F4" w:rsidP="00F765F4">
      <w:pPr>
        <w:numPr>
          <w:ilvl w:val="2"/>
          <w:numId w:val="6"/>
        </w:numPr>
        <w:rPr>
          <w:rFonts w:ascii="Arial" w:hAnsi="Arial" w:cs="Arial"/>
          <w:lang w:val="en-CN"/>
        </w:rPr>
      </w:pPr>
      <w:r w:rsidRPr="00F765F4">
        <w:rPr>
          <w:rFonts w:ascii="Arial" w:hAnsi="Arial" w:cs="Arial"/>
          <w:lang w:val="en-CN"/>
        </w:rPr>
        <w:t>Speaker (Home Entertainment Center)</w:t>
      </w:r>
    </w:p>
    <w:p w14:paraId="71A796F9" w14:textId="3D76D67F" w:rsidR="00F765F4" w:rsidRDefault="00000000" w:rsidP="00F765F4">
      <w:pPr>
        <w:rPr>
          <w:rFonts w:ascii="Arial" w:hAnsi="Arial" w:cs="Arial"/>
        </w:rPr>
      </w:pPr>
      <w:r>
        <w:rPr>
          <w:rFonts w:ascii="Arial" w:hAnsi="Arial" w:cs="Arial"/>
          <w:noProof/>
        </w:rPr>
        <w:pict w14:anchorId="6238F0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31" type="#_x0000_t75" alt="Diagram&#10;&#10;Description automatically generated" style="width:311.45pt;height:141.9pt;visibility:visible;mso-wrap-style:square">
            <v:imagedata r:id="rId8" o:title="Diagram&#10;&#10;Description automatically generated"/>
          </v:shape>
        </w:pict>
      </w:r>
    </w:p>
    <w:p w14:paraId="129A2FDF" w14:textId="402B3B74" w:rsidR="002906C1" w:rsidRDefault="002906C1" w:rsidP="002906C1">
      <w:pPr>
        <w:numPr>
          <w:ilvl w:val="1"/>
          <w:numId w:val="4"/>
        </w:numPr>
        <w:rPr>
          <w:rFonts w:ascii="Arial" w:hAnsi="Arial" w:cs="Arial"/>
          <w:b/>
          <w:bCs/>
          <w:sz w:val="24"/>
          <w:szCs w:val="24"/>
        </w:rPr>
      </w:pPr>
      <w:r w:rsidRPr="002906C1">
        <w:rPr>
          <w:rFonts w:ascii="Arial" w:hAnsi="Arial" w:cs="Arial"/>
          <w:b/>
          <w:bCs/>
          <w:sz w:val="24"/>
          <w:szCs w:val="24"/>
        </w:rPr>
        <w:t>Connectivity scenarios</w:t>
      </w:r>
    </w:p>
    <w:p w14:paraId="74F724F7" w14:textId="0C54219D" w:rsidR="002906C1" w:rsidRPr="002906C1" w:rsidRDefault="002906C1" w:rsidP="002906C1">
      <w:pPr>
        <w:numPr>
          <w:ilvl w:val="0"/>
          <w:numId w:val="9"/>
        </w:numPr>
        <w:rPr>
          <w:rFonts w:ascii="Arial" w:hAnsi="Arial" w:cs="Arial"/>
          <w:lang w:val="en-CN"/>
        </w:rPr>
      </w:pPr>
      <w:r w:rsidRPr="002906C1">
        <w:rPr>
          <w:rFonts w:ascii="Arial" w:hAnsi="Arial" w:cs="Arial"/>
          <w:lang w:val="en-CN"/>
        </w:rPr>
        <w:lastRenderedPageBreak/>
        <w:t>Smart Phone / Laptop as UE, TWS as audio output device</w:t>
      </w:r>
    </w:p>
    <w:p w14:paraId="48520B6B" w14:textId="77777777" w:rsidR="002906C1" w:rsidRP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post rendering happens on smart phone / laptop UE, head pose estimation happens on TWS</w:t>
      </w:r>
    </w:p>
    <w:p w14:paraId="0E8CF319" w14:textId="525833F4" w:rsidR="002906C1" w:rsidRPr="002906C1" w:rsidRDefault="00000000" w:rsidP="002906C1">
      <w:pPr>
        <w:ind w:left="720"/>
        <w:rPr>
          <w:rFonts w:ascii="Arial" w:hAnsi="Arial" w:cs="Arial"/>
          <w:lang w:val="en-CN"/>
        </w:rPr>
      </w:pPr>
      <w:r>
        <w:rPr>
          <w:rFonts w:ascii="Arial" w:hAnsi="Arial" w:cs="Arial"/>
          <w:noProof/>
          <w:lang w:val="en-CN"/>
        </w:rPr>
        <w:pict w14:anchorId="382DDBDB">
          <v:shape id="Picture 2" o:spid="_x0000_i1030" type="#_x0000_t75" alt="Diagram, schematic&#10;&#10;Description automatically generated" style="width:493.1pt;height:131.85pt;visibility:visible;mso-wrap-style:square">
            <v:imagedata r:id="rId9" o:title="Diagram, schematic&#10;&#10;Description automatically generated"/>
          </v:shape>
        </w:pict>
      </w:r>
    </w:p>
    <w:p w14:paraId="5056B6C9" w14:textId="0CA85671" w:rsid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head pose estimation and post rendering happens on TWS</w:t>
      </w:r>
    </w:p>
    <w:p w14:paraId="3108DB6F" w14:textId="3868735E" w:rsidR="002906C1" w:rsidRPr="002906C1" w:rsidRDefault="00000000" w:rsidP="002906C1">
      <w:pPr>
        <w:ind w:left="720"/>
        <w:rPr>
          <w:rFonts w:ascii="Arial" w:hAnsi="Arial" w:cs="Arial"/>
          <w:lang w:val="en-CN"/>
        </w:rPr>
      </w:pPr>
      <w:r>
        <w:rPr>
          <w:rFonts w:ascii="Arial" w:hAnsi="Arial" w:cs="Arial"/>
          <w:noProof/>
          <w:lang w:val="en-CN"/>
        </w:rPr>
        <w:pict w14:anchorId="69428801">
          <v:shape id="Picture 3" o:spid="_x0000_i1029" type="#_x0000_t75" alt="Diagram&#10;&#10;Description automatically generated" style="width:493.1pt;height:118.45pt;visibility:visible;mso-wrap-style:square">
            <v:imagedata r:id="rId10" o:title="Diagram&#10;&#10;Description automatically generated"/>
          </v:shape>
        </w:pict>
      </w:r>
    </w:p>
    <w:p w14:paraId="3D6E8332" w14:textId="77777777" w:rsidR="002906C1" w:rsidRP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intermediate rendering happens on UE, head pose estimation and post rendering happens on TWS</w:t>
      </w:r>
    </w:p>
    <w:p w14:paraId="53ABFBE4" w14:textId="0C1C13B6" w:rsidR="002906C1" w:rsidRPr="002906C1" w:rsidRDefault="00000000" w:rsidP="002906C1">
      <w:pPr>
        <w:ind w:left="1080"/>
        <w:rPr>
          <w:rFonts w:ascii="Arial" w:hAnsi="Arial" w:cs="Arial"/>
          <w:lang w:val="en-CN"/>
        </w:rPr>
      </w:pPr>
      <w:r>
        <w:rPr>
          <w:rFonts w:ascii="Arial" w:hAnsi="Arial" w:cs="Arial"/>
          <w:noProof/>
          <w:lang w:val="en-CN"/>
        </w:rPr>
        <w:pict w14:anchorId="02CCF693">
          <v:shape id="Picture 4" o:spid="_x0000_i1028" type="#_x0000_t75" alt="Diagram&#10;&#10;Description automatically generated" style="width:493.1pt;height:127.65pt;visibility:visible;mso-wrap-style:square">
            <v:imagedata r:id="rId11" o:title="Diagram&#10;&#10;Description automatically generated"/>
          </v:shape>
        </w:pict>
      </w:r>
    </w:p>
    <w:p w14:paraId="07EB34CB" w14:textId="77777777" w:rsidR="002906C1" w:rsidRPr="002906C1" w:rsidRDefault="002906C1" w:rsidP="002906C1">
      <w:pPr>
        <w:numPr>
          <w:ilvl w:val="0"/>
          <w:numId w:val="6"/>
        </w:numPr>
        <w:rPr>
          <w:rFonts w:ascii="Arial" w:hAnsi="Arial" w:cs="Arial"/>
          <w:lang w:val="en-CN"/>
        </w:rPr>
      </w:pPr>
      <w:r w:rsidRPr="002906C1">
        <w:rPr>
          <w:rFonts w:ascii="Arial" w:hAnsi="Arial" w:cs="Arial"/>
          <w:lang w:val="en-CN"/>
        </w:rPr>
        <w:t>TV / Projector as UE, SoundBar / multi-channel speaker system as audio output device</w:t>
      </w:r>
    </w:p>
    <w:p w14:paraId="3ED95B3D" w14:textId="338DFE9D" w:rsid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post rendering happens on soundbar / multii-channel loudspeaker system</w:t>
      </w:r>
    </w:p>
    <w:p w14:paraId="696DA380" w14:textId="09A22D8A" w:rsidR="002906C1" w:rsidRDefault="00000000" w:rsidP="002906C1">
      <w:pPr>
        <w:ind w:left="1080"/>
        <w:rPr>
          <w:rFonts w:ascii="Arial" w:hAnsi="Arial" w:cs="Arial"/>
          <w:lang w:val="en-CN"/>
        </w:rPr>
      </w:pPr>
      <w:r>
        <w:rPr>
          <w:rFonts w:ascii="Arial" w:hAnsi="Arial" w:cs="Arial"/>
          <w:noProof/>
          <w:lang w:val="en-CN"/>
        </w:rPr>
        <w:pict w14:anchorId="69EECFAE">
          <v:shape id="Picture 5" o:spid="_x0000_i1027" type="#_x0000_t75" alt="A picture containing diagram&#10;&#10;Description automatically generated" style="width:493.55pt;height:123.9pt;visibility:visible;mso-wrap-style:square">
            <v:imagedata r:id="rId12" o:title="A picture containing diagram&#10;&#10;Description automatically generated"/>
          </v:shape>
        </w:pict>
      </w:r>
    </w:p>
    <w:p w14:paraId="098C88FC" w14:textId="12E4F17E" w:rsid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post rendering happens on TV / projector UE.</w:t>
      </w:r>
    </w:p>
    <w:p w14:paraId="741129E4" w14:textId="19F65FF9" w:rsidR="002906C1" w:rsidRPr="002906C1" w:rsidRDefault="00000000" w:rsidP="002906C1">
      <w:pPr>
        <w:ind w:left="1080"/>
        <w:rPr>
          <w:rFonts w:ascii="Arial" w:hAnsi="Arial" w:cs="Arial"/>
          <w:lang w:val="en-CN"/>
        </w:rPr>
      </w:pPr>
      <w:r>
        <w:rPr>
          <w:rFonts w:ascii="Arial" w:hAnsi="Arial" w:cs="Arial"/>
          <w:noProof/>
          <w:lang w:val="en-CN"/>
        </w:rPr>
        <w:lastRenderedPageBreak/>
        <w:pict w14:anchorId="7E22D946">
          <v:shape id="Picture 6" o:spid="_x0000_i1026" type="#_x0000_t75" alt="Diagram&#10;&#10;Description automatically generated with medium confidence" style="width:493.55pt;height:118.45pt;visibility:visible;mso-wrap-style:square">
            <v:imagedata r:id="rId13" o:title="Diagram&#10;&#10;Description automatically generated with medium confidence"/>
          </v:shape>
        </w:pict>
      </w:r>
    </w:p>
    <w:p w14:paraId="5DD44656" w14:textId="65198E23" w:rsidR="002906C1" w:rsidRDefault="002906C1" w:rsidP="002906C1">
      <w:pPr>
        <w:numPr>
          <w:ilvl w:val="1"/>
          <w:numId w:val="6"/>
        </w:numPr>
        <w:rPr>
          <w:rFonts w:ascii="Arial" w:hAnsi="Arial" w:cs="Arial"/>
          <w:lang w:val="en-CN"/>
        </w:rPr>
      </w:pPr>
      <w:r w:rsidRPr="002906C1">
        <w:rPr>
          <w:rFonts w:ascii="Arial" w:hAnsi="Arial" w:cs="Arial"/>
          <w:lang w:val="en-CN"/>
        </w:rPr>
        <w:t>Pre rendering happens on Cloud/Edge side, intermediate rendering happens on UE, post rendering happens on soundbar / multii-channel loudspeaker system</w:t>
      </w:r>
    </w:p>
    <w:p w14:paraId="69F76D6A" w14:textId="4984DBD3" w:rsidR="00F765F4" w:rsidRPr="002906C1" w:rsidRDefault="00000000" w:rsidP="002906C1">
      <w:pPr>
        <w:ind w:left="1080"/>
        <w:rPr>
          <w:rFonts w:ascii="Arial" w:hAnsi="Arial" w:cs="Arial"/>
          <w:lang w:val="en-CN"/>
        </w:rPr>
      </w:pPr>
      <w:r>
        <w:rPr>
          <w:rFonts w:ascii="Arial" w:hAnsi="Arial" w:cs="Arial"/>
          <w:noProof/>
          <w:lang w:val="en-CN"/>
        </w:rPr>
        <w:pict w14:anchorId="4CD2AEB3">
          <v:shape id="Picture 7" o:spid="_x0000_i1025" type="#_x0000_t75" alt="Diagram&#10;&#10;Description automatically generated" style="width:493.55pt;height:124.35pt;visibility:visible;mso-wrap-style:square">
            <v:imagedata r:id="rId14" o:title="Diagram&#10;&#10;Description automatically generated"/>
          </v:shape>
        </w:pict>
      </w:r>
    </w:p>
    <w:p w14:paraId="6715E4CA" w14:textId="744071CA" w:rsidR="00F765F4" w:rsidRDefault="002906C1" w:rsidP="002906C1">
      <w:pPr>
        <w:numPr>
          <w:ilvl w:val="1"/>
          <w:numId w:val="4"/>
        </w:numPr>
        <w:rPr>
          <w:rFonts w:ascii="Arial" w:hAnsi="Arial" w:cs="Arial"/>
          <w:lang w:eastAsia="zh-CN"/>
        </w:rPr>
      </w:pPr>
      <w:r>
        <w:rPr>
          <w:rFonts w:ascii="Arial" w:hAnsi="Arial" w:cs="Arial"/>
          <w:lang w:eastAsia="zh-CN"/>
        </w:rPr>
        <w:t>Functional Design</w:t>
      </w:r>
    </w:p>
    <w:tbl>
      <w:tblPr>
        <w:tblW w:w="10326" w:type="dxa"/>
        <w:tblCellMar>
          <w:top w:w="15" w:type="dxa"/>
          <w:left w:w="15" w:type="dxa"/>
          <w:bottom w:w="15" w:type="dxa"/>
          <w:right w:w="15" w:type="dxa"/>
        </w:tblCellMar>
        <w:tblLook w:val="04A0" w:firstRow="1" w:lastRow="0" w:firstColumn="1" w:lastColumn="0" w:noHBand="0" w:noVBand="1"/>
      </w:tblPr>
      <w:tblGrid>
        <w:gridCol w:w="1457"/>
        <w:gridCol w:w="8869"/>
      </w:tblGrid>
      <w:tr w:rsidR="00942EA9" w:rsidRPr="00942EA9" w14:paraId="3339238F" w14:textId="77777777" w:rsidTr="00942EA9">
        <w:trPr>
          <w:trHeight w:val="585"/>
          <w:tblHeader/>
        </w:trPr>
        <w:tc>
          <w:tcPr>
            <w:tcW w:w="0" w:type="auto"/>
            <w:tcBorders>
              <w:top w:val="single" w:sz="6" w:space="0" w:color="DEE0E3"/>
              <w:left w:val="single" w:sz="6" w:space="0" w:color="DEE0E3"/>
              <w:bottom w:val="single" w:sz="6" w:space="0" w:color="DEE0E3"/>
              <w:right w:val="single" w:sz="6" w:space="0" w:color="DEE0E3"/>
            </w:tcBorders>
            <w:shd w:val="clear" w:color="auto" w:fill="F2F3F5"/>
            <w:tcMar>
              <w:top w:w="120" w:type="dxa"/>
              <w:left w:w="120" w:type="dxa"/>
              <w:bottom w:w="120" w:type="dxa"/>
              <w:right w:w="120" w:type="dxa"/>
            </w:tcMar>
            <w:hideMark/>
          </w:tcPr>
          <w:p w14:paraId="02749136" w14:textId="77777777" w:rsidR="00942EA9" w:rsidRPr="00942EA9" w:rsidRDefault="00942EA9" w:rsidP="00942EA9">
            <w:pPr>
              <w:rPr>
                <w:rFonts w:ascii="Arial" w:hAnsi="Arial" w:cs="Arial"/>
                <w:lang w:eastAsia="zh-CN"/>
              </w:rPr>
            </w:pPr>
            <w:r w:rsidRPr="00942EA9">
              <w:rPr>
                <w:rFonts w:ascii="Arial" w:hAnsi="Arial" w:cs="Arial"/>
                <w:lang w:eastAsia="zh-CN"/>
              </w:rPr>
              <w:t xml:space="preserve">Functional attribute </w:t>
            </w:r>
          </w:p>
        </w:tc>
        <w:tc>
          <w:tcPr>
            <w:tcW w:w="8869" w:type="dxa"/>
            <w:tcBorders>
              <w:top w:val="single" w:sz="6" w:space="0" w:color="DEE0E3"/>
              <w:left w:val="single" w:sz="6" w:space="0" w:color="DEE0E3"/>
              <w:bottom w:val="single" w:sz="6" w:space="0" w:color="DEE0E3"/>
              <w:right w:val="single" w:sz="6" w:space="0" w:color="DEE0E3"/>
            </w:tcBorders>
            <w:shd w:val="clear" w:color="auto" w:fill="F2F3F5"/>
            <w:tcMar>
              <w:top w:w="120" w:type="dxa"/>
              <w:left w:w="120" w:type="dxa"/>
              <w:bottom w:w="120" w:type="dxa"/>
              <w:right w:w="120" w:type="dxa"/>
            </w:tcMar>
            <w:hideMark/>
          </w:tcPr>
          <w:p w14:paraId="4CF3776B" w14:textId="77777777" w:rsidR="00942EA9" w:rsidRPr="00942EA9" w:rsidRDefault="00942EA9" w:rsidP="00942EA9">
            <w:pPr>
              <w:rPr>
                <w:rFonts w:ascii="Arial" w:hAnsi="Arial" w:cs="Arial"/>
                <w:lang w:eastAsia="zh-CN"/>
              </w:rPr>
            </w:pPr>
            <w:r w:rsidRPr="00942EA9">
              <w:rPr>
                <w:rFonts w:ascii="Arial" w:hAnsi="Arial" w:cs="Arial"/>
                <w:lang w:eastAsia="zh-CN"/>
              </w:rPr>
              <w:t>Constraint</w:t>
            </w:r>
          </w:p>
        </w:tc>
      </w:tr>
      <w:tr w:rsidR="00942EA9" w:rsidRPr="00942EA9" w14:paraId="5F0D9758" w14:textId="77777777" w:rsidTr="00942EA9">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3215EDB5" w14:textId="77777777" w:rsidR="00942EA9" w:rsidRPr="00942EA9" w:rsidRDefault="00942EA9" w:rsidP="00942EA9">
            <w:pPr>
              <w:rPr>
                <w:rFonts w:ascii="Arial" w:hAnsi="Arial" w:cs="Arial"/>
                <w:lang w:eastAsia="zh-CN"/>
              </w:rPr>
            </w:pPr>
            <w:r w:rsidRPr="00942EA9">
              <w:rPr>
                <w:rFonts w:ascii="Arial" w:hAnsi="Arial" w:cs="Arial"/>
                <w:lang w:eastAsia="zh-CN"/>
              </w:rPr>
              <w:t>Immersive audio formats of native coding format</w:t>
            </w:r>
          </w:p>
        </w:tc>
        <w:tc>
          <w:tcPr>
            <w:tcW w:w="8869"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0E4CFA8B" w14:textId="77777777" w:rsidR="00942EA9" w:rsidRPr="00942EA9" w:rsidRDefault="00942EA9" w:rsidP="00942EA9">
            <w:pPr>
              <w:numPr>
                <w:ilvl w:val="0"/>
                <w:numId w:val="16"/>
              </w:numPr>
              <w:spacing w:before="100" w:beforeAutospacing="1" w:after="100" w:afterAutospacing="1"/>
              <w:rPr>
                <w:rFonts w:ascii="Arial" w:hAnsi="Arial" w:cs="Arial"/>
                <w:lang w:eastAsia="zh-CN"/>
              </w:rPr>
            </w:pPr>
            <w:r w:rsidRPr="00942EA9">
              <w:rPr>
                <w:rFonts w:ascii="Arial" w:hAnsi="Arial" w:cs="Arial"/>
                <w:lang w:eastAsia="zh-CN"/>
              </w:rPr>
              <w:t>All required [stereo and] immersive IVAS encoder input formats according to Pdoc IVAS-4 shall be supported</w:t>
            </w:r>
          </w:p>
          <w:p w14:paraId="3A346C68" w14:textId="77777777" w:rsidR="00942EA9" w:rsidRPr="00942EA9" w:rsidRDefault="00942EA9" w:rsidP="00942EA9">
            <w:pPr>
              <w:numPr>
                <w:ilvl w:val="0"/>
                <w:numId w:val="16"/>
              </w:numPr>
              <w:spacing w:before="100" w:beforeAutospacing="1" w:after="100" w:afterAutospacing="1"/>
              <w:rPr>
                <w:rFonts w:ascii="Arial" w:hAnsi="Arial" w:cs="Arial"/>
                <w:lang w:eastAsia="zh-CN"/>
              </w:rPr>
            </w:pPr>
            <w:r w:rsidRPr="00942EA9">
              <w:rPr>
                <w:rFonts w:ascii="Arial" w:hAnsi="Arial" w:cs="Arial"/>
                <w:lang w:eastAsia="zh-CN"/>
              </w:rPr>
              <w:t>6Dof sound field representation</w:t>
            </w:r>
            <w:r w:rsidRPr="00942EA9">
              <w:rPr>
                <w:rFonts w:ascii="Microsoft YaHei" w:eastAsia="Microsoft YaHei" w:hAnsi="Microsoft YaHei" w:cs="Microsoft YaHei" w:hint="eastAsia"/>
                <w:lang w:eastAsia="zh-CN"/>
              </w:rPr>
              <w:t>，</w:t>
            </w:r>
            <w:r w:rsidRPr="00942EA9">
              <w:rPr>
                <w:rFonts w:ascii="Arial" w:hAnsi="Arial" w:cs="Arial"/>
                <w:lang w:eastAsia="zh-CN"/>
              </w:rPr>
              <w:t>including</w:t>
            </w:r>
            <w:r w:rsidRPr="00942EA9">
              <w:rPr>
                <w:rFonts w:ascii="Microsoft YaHei" w:eastAsia="Microsoft YaHei" w:hAnsi="Microsoft YaHei" w:cs="Microsoft YaHei" w:hint="eastAsia"/>
                <w:lang w:eastAsia="zh-CN"/>
              </w:rPr>
              <w:t>：</w:t>
            </w:r>
          </w:p>
          <w:p w14:paraId="082F9752" w14:textId="77777777" w:rsidR="00942EA9" w:rsidRPr="00942EA9" w:rsidRDefault="00942EA9" w:rsidP="00942EA9">
            <w:pPr>
              <w:numPr>
                <w:ilvl w:val="1"/>
                <w:numId w:val="16"/>
              </w:numPr>
              <w:spacing w:before="100" w:beforeAutospacing="1" w:after="100" w:afterAutospacing="1"/>
              <w:rPr>
                <w:rFonts w:ascii="Arial" w:hAnsi="Arial" w:cs="Arial"/>
                <w:lang w:eastAsia="zh-CN"/>
              </w:rPr>
            </w:pPr>
            <w:r w:rsidRPr="00942EA9">
              <w:rPr>
                <w:rFonts w:ascii="Arial" w:hAnsi="Arial" w:cs="Arial"/>
                <w:lang w:eastAsia="zh-CN"/>
              </w:rPr>
              <w:t>6Dof object-based audio with source and scene metadata</w:t>
            </w:r>
          </w:p>
          <w:p w14:paraId="24CCC77C" w14:textId="77777777" w:rsidR="00942EA9" w:rsidRPr="00942EA9" w:rsidRDefault="00942EA9" w:rsidP="00942EA9">
            <w:pPr>
              <w:numPr>
                <w:ilvl w:val="1"/>
                <w:numId w:val="16"/>
              </w:numPr>
              <w:spacing w:before="100" w:beforeAutospacing="1" w:after="100" w:afterAutospacing="1"/>
              <w:rPr>
                <w:rFonts w:ascii="Arial" w:hAnsi="Arial" w:cs="Arial"/>
                <w:lang w:eastAsia="zh-CN"/>
              </w:rPr>
            </w:pPr>
            <w:r w:rsidRPr="00942EA9">
              <w:rPr>
                <w:rFonts w:ascii="Arial" w:hAnsi="Arial" w:cs="Arial"/>
                <w:lang w:eastAsia="zh-CN"/>
              </w:rPr>
              <w:t>6Dof navigatable ambisonics via interpolation between 3dof sound fields (for example, ambisonic) at different 3d locations</w:t>
            </w:r>
          </w:p>
        </w:tc>
      </w:tr>
      <w:tr w:rsidR="00942EA9" w:rsidRPr="00942EA9" w14:paraId="5457C78F" w14:textId="77777777" w:rsidTr="00942EA9">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773E6C2" w14:textId="77777777" w:rsidR="00942EA9" w:rsidRPr="00942EA9" w:rsidRDefault="00942EA9" w:rsidP="00942EA9">
            <w:pPr>
              <w:rPr>
                <w:rFonts w:ascii="Arial" w:hAnsi="Arial" w:cs="Arial"/>
                <w:lang w:eastAsia="zh-CN"/>
              </w:rPr>
            </w:pPr>
            <w:r w:rsidRPr="00942EA9">
              <w:rPr>
                <w:rFonts w:ascii="Arial" w:hAnsi="Arial" w:cs="Arial"/>
                <w:lang w:eastAsia="zh-CN"/>
              </w:rPr>
              <w:t>Head-trackability of immersive audio formats.</w:t>
            </w:r>
          </w:p>
        </w:tc>
        <w:tc>
          <w:tcPr>
            <w:tcW w:w="8869"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4686783" w14:textId="77777777" w:rsidR="00942EA9" w:rsidRPr="00942EA9" w:rsidRDefault="00942EA9" w:rsidP="00942EA9">
            <w:pPr>
              <w:rPr>
                <w:rFonts w:ascii="Arial" w:hAnsi="Arial" w:cs="Arial"/>
                <w:lang w:eastAsia="zh-CN"/>
              </w:rPr>
            </w:pPr>
            <w:r w:rsidRPr="00942EA9">
              <w:rPr>
                <w:rFonts w:ascii="Arial" w:hAnsi="Arial" w:cs="Arial"/>
                <w:lang w:eastAsia="zh-CN"/>
              </w:rPr>
              <w:t>The head-trackability of the immersive audio formats of the native coding format shall be retained. Preservation of the DOF level is the objective, reduced DOF levels may be provided. Note: an audio format supported by the native coding system may be 6-DOF head-trackable, i.e., around rotation alone 3 axes (yaw, pitch, roll) and translation along 3 axes (x, y, z). The Split Rendering system should retain this possibility. Complexity or bit rate reduced variants may reduce this to lower DOF levels like rotation-only(3-DOF), or yaw-only correction (1-DOF).</w:t>
            </w:r>
          </w:p>
        </w:tc>
      </w:tr>
      <w:tr w:rsidR="00942EA9" w:rsidRPr="00942EA9" w14:paraId="6DC39835" w14:textId="77777777" w:rsidTr="00942EA9">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468F90EA" w14:textId="77777777" w:rsidR="00942EA9" w:rsidRPr="00942EA9" w:rsidRDefault="00942EA9" w:rsidP="00942EA9">
            <w:pPr>
              <w:rPr>
                <w:rFonts w:ascii="Arial" w:hAnsi="Arial" w:cs="Arial"/>
                <w:lang w:eastAsia="zh-CN"/>
              </w:rPr>
            </w:pPr>
            <w:r w:rsidRPr="00942EA9">
              <w:rPr>
                <w:rFonts w:ascii="Arial" w:hAnsi="Arial" w:cs="Arial"/>
                <w:lang w:eastAsia="zh-CN"/>
              </w:rPr>
              <w:t>Non-diegetic audio support</w:t>
            </w:r>
          </w:p>
        </w:tc>
        <w:tc>
          <w:tcPr>
            <w:tcW w:w="8869"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0CB7444B" w14:textId="77777777" w:rsidR="00942EA9" w:rsidRPr="00942EA9" w:rsidRDefault="00942EA9" w:rsidP="00942EA9">
            <w:pPr>
              <w:rPr>
                <w:rFonts w:ascii="Arial" w:hAnsi="Arial" w:cs="Arial"/>
                <w:lang w:eastAsia="zh-CN"/>
              </w:rPr>
            </w:pPr>
            <w:r w:rsidRPr="00942EA9">
              <w:rPr>
                <w:rFonts w:ascii="Arial" w:hAnsi="Arial" w:cs="Arial"/>
                <w:lang w:eastAsia="zh-CN"/>
              </w:rPr>
              <w:t>The solution shall support (1DOF 3DOF 6DOF) diegetic audio and (0-DOF) one channel non-diegetic audio and two channel (stereo or binaural) non-diegetic audio. It shall be possible to overlay post rendered audio obtained from instances operated with diegetic and non-diegetic audio.</w:t>
            </w:r>
          </w:p>
        </w:tc>
      </w:tr>
    </w:tbl>
    <w:p w14:paraId="675A35F6" w14:textId="77777777" w:rsidR="00942EA9" w:rsidRPr="00942EA9" w:rsidRDefault="00942EA9" w:rsidP="00942EA9">
      <w:pPr>
        <w:rPr>
          <w:rFonts w:ascii="Arial" w:hAnsi="Arial" w:cs="Arial"/>
          <w:lang w:val="en-CN" w:eastAsia="zh-CN"/>
        </w:rPr>
      </w:pPr>
    </w:p>
    <w:p w14:paraId="62298522" w14:textId="1BF64FA3" w:rsidR="00942EA9" w:rsidRPr="00942EA9" w:rsidRDefault="00942EA9" w:rsidP="00942EA9">
      <w:pPr>
        <w:numPr>
          <w:ilvl w:val="1"/>
          <w:numId w:val="4"/>
        </w:numPr>
        <w:rPr>
          <w:rFonts w:ascii="Arial" w:hAnsi="Arial" w:cs="Arial"/>
          <w:lang w:eastAsia="zh-CN"/>
        </w:rPr>
      </w:pPr>
      <w:r>
        <w:rPr>
          <w:rFonts w:ascii="Arial" w:hAnsi="Arial" w:cs="Arial"/>
          <w:lang w:eastAsia="zh-CN"/>
        </w:rPr>
        <w:t>Physical Design</w:t>
      </w:r>
    </w:p>
    <w:p w14:paraId="1BA0D299"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 xml:space="preserve">Added 6DOF constraint for post rendering </w:t>
      </w:r>
    </w:p>
    <w:p w14:paraId="03BBEDE9"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Added Server-side pre-rendering algorithmic latency</w:t>
      </w:r>
    </w:p>
    <w:tbl>
      <w:tblPr>
        <w:tblW w:w="10326" w:type="dxa"/>
        <w:tblCellMar>
          <w:top w:w="15" w:type="dxa"/>
          <w:left w:w="15" w:type="dxa"/>
          <w:bottom w:w="15" w:type="dxa"/>
          <w:right w:w="15" w:type="dxa"/>
        </w:tblCellMar>
        <w:tblLook w:val="04A0" w:firstRow="1" w:lastRow="0" w:firstColumn="1" w:lastColumn="0" w:noHBand="0" w:noVBand="1"/>
      </w:tblPr>
      <w:tblGrid>
        <w:gridCol w:w="3741"/>
        <w:gridCol w:w="6585"/>
      </w:tblGrid>
      <w:tr w:rsidR="002906C1" w:rsidRPr="002906C1" w14:paraId="272D729A" w14:textId="77777777" w:rsidTr="002906C1">
        <w:trPr>
          <w:trHeight w:val="585"/>
          <w:tblHeader/>
        </w:trPr>
        <w:tc>
          <w:tcPr>
            <w:tcW w:w="0" w:type="auto"/>
            <w:tcBorders>
              <w:top w:val="single" w:sz="6" w:space="0" w:color="DEE0E3"/>
              <w:left w:val="single" w:sz="6" w:space="0" w:color="DEE0E3"/>
              <w:bottom w:val="single" w:sz="6" w:space="0" w:color="DEE0E3"/>
              <w:right w:val="single" w:sz="6" w:space="0" w:color="DEE0E3"/>
            </w:tcBorders>
            <w:shd w:val="clear" w:color="auto" w:fill="F2F3F5"/>
            <w:tcMar>
              <w:top w:w="120" w:type="dxa"/>
              <w:left w:w="120" w:type="dxa"/>
              <w:bottom w:w="120" w:type="dxa"/>
              <w:right w:w="120" w:type="dxa"/>
            </w:tcMar>
            <w:hideMark/>
          </w:tcPr>
          <w:p w14:paraId="5BA2AB35"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Physical attribute</w:t>
            </w:r>
          </w:p>
        </w:tc>
        <w:tc>
          <w:tcPr>
            <w:tcW w:w="6585" w:type="dxa"/>
            <w:tcBorders>
              <w:top w:val="single" w:sz="6" w:space="0" w:color="DEE0E3"/>
              <w:left w:val="single" w:sz="6" w:space="0" w:color="DEE0E3"/>
              <w:bottom w:val="single" w:sz="6" w:space="0" w:color="DEE0E3"/>
              <w:right w:val="single" w:sz="6" w:space="0" w:color="DEE0E3"/>
            </w:tcBorders>
            <w:shd w:val="clear" w:color="auto" w:fill="F2F3F5"/>
            <w:tcMar>
              <w:top w:w="120" w:type="dxa"/>
              <w:left w:w="120" w:type="dxa"/>
              <w:bottom w:w="120" w:type="dxa"/>
              <w:right w:w="120" w:type="dxa"/>
            </w:tcMar>
            <w:hideMark/>
          </w:tcPr>
          <w:p w14:paraId="0A8EE680"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Constraint</w:t>
            </w:r>
          </w:p>
        </w:tc>
      </w:tr>
      <w:tr w:rsidR="002906C1" w:rsidRPr="002906C1" w14:paraId="1E05B1AB" w14:textId="77777777" w:rsidTr="002906C1">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5538457" w14:textId="2357D872"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 xml:space="preserve">Algorithmic motion-to-sound latency in head-tracked </w:t>
            </w:r>
            <w:r w:rsidRPr="002906C1">
              <w:rPr>
                <w:rFonts w:ascii="Arial" w:hAnsi="Arial" w:cs="Arial"/>
                <w:lang w:eastAsia="zh-CN"/>
              </w:rPr>
              <w:lastRenderedPageBreak/>
              <w:t>rendering operation or other listener perspective change</w:t>
            </w:r>
          </w:p>
        </w:tc>
        <w:tc>
          <w:tcPr>
            <w:tcW w:w="658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1008B295"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lastRenderedPageBreak/>
              <w:t xml:space="preserve">0-DOF: no constraint </w:t>
            </w:r>
          </w:p>
          <w:p w14:paraId="38B7C1B7"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 xml:space="preserve">1-DOF: [30] ms for rotations around corrected axis (in post </w:t>
            </w:r>
            <w:r w:rsidRPr="002906C1">
              <w:rPr>
                <w:rFonts w:ascii="Arial" w:hAnsi="Arial" w:cs="Arial"/>
                <w:lang w:eastAsia="zh-CN"/>
              </w:rPr>
              <w:lastRenderedPageBreak/>
              <w:t xml:space="preserve">rendering), for other axes no constraints </w:t>
            </w:r>
          </w:p>
          <w:p w14:paraId="7C8F5D2C"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 xml:space="preserve">2-DOF: [30] ms for rotations around corrected axes (in post rendering), for the remaining axis no constraint </w:t>
            </w:r>
          </w:p>
          <w:p w14:paraId="22F65D11"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t>3-DOF: [30] ms for rotations around all axes (in post rendering)</w:t>
            </w:r>
          </w:p>
          <w:p w14:paraId="605D2738" w14:textId="77777777" w:rsidR="002906C1" w:rsidRPr="002906C1" w:rsidRDefault="002906C1" w:rsidP="002906C1">
            <w:pPr>
              <w:numPr>
                <w:ilvl w:val="0"/>
                <w:numId w:val="9"/>
              </w:numPr>
              <w:rPr>
                <w:rFonts w:ascii="Arial" w:hAnsi="Arial" w:cs="Arial"/>
                <w:highlight w:val="green"/>
                <w:lang w:eastAsia="zh-CN"/>
              </w:rPr>
            </w:pPr>
            <w:r w:rsidRPr="002906C1">
              <w:rPr>
                <w:rFonts w:ascii="Arial" w:hAnsi="Arial" w:cs="Arial"/>
                <w:highlight w:val="green"/>
                <w:lang w:eastAsia="zh-CN"/>
              </w:rPr>
              <w:t xml:space="preserve">6-DOF (in post rendering): </w:t>
            </w:r>
          </w:p>
          <w:p w14:paraId="70B68B92" w14:textId="77777777" w:rsidR="002906C1" w:rsidRPr="002906C1" w:rsidRDefault="002906C1" w:rsidP="002906C1">
            <w:pPr>
              <w:numPr>
                <w:ilvl w:val="1"/>
                <w:numId w:val="9"/>
              </w:numPr>
              <w:rPr>
                <w:rFonts w:ascii="Arial" w:hAnsi="Arial" w:cs="Arial"/>
                <w:highlight w:val="green"/>
                <w:lang w:eastAsia="zh-CN"/>
              </w:rPr>
            </w:pPr>
            <w:r w:rsidRPr="002906C1">
              <w:rPr>
                <w:rFonts w:ascii="Arial" w:hAnsi="Arial" w:cs="Arial"/>
                <w:highlight w:val="green"/>
                <w:lang w:eastAsia="zh-CN"/>
              </w:rPr>
              <w:t xml:space="preserve">[30] ms for rotations around all axes and </w:t>
            </w:r>
          </w:p>
          <w:p w14:paraId="26156663" w14:textId="77777777" w:rsidR="002906C1" w:rsidRPr="002906C1" w:rsidRDefault="002906C1" w:rsidP="002906C1">
            <w:pPr>
              <w:numPr>
                <w:ilvl w:val="1"/>
                <w:numId w:val="9"/>
              </w:numPr>
              <w:rPr>
                <w:rFonts w:ascii="Arial" w:hAnsi="Arial" w:cs="Arial"/>
                <w:lang w:eastAsia="zh-CN"/>
              </w:rPr>
            </w:pPr>
            <w:r w:rsidRPr="002906C1">
              <w:rPr>
                <w:rFonts w:ascii="Arial" w:hAnsi="Arial" w:cs="Arial"/>
                <w:highlight w:val="green"/>
                <w:lang w:eastAsia="zh-CN"/>
              </w:rPr>
              <w:t>[50] ms for translation along all axes</w:t>
            </w:r>
          </w:p>
        </w:tc>
      </w:tr>
      <w:tr w:rsidR="002906C1" w:rsidRPr="002906C1" w14:paraId="6FEEEE0E" w14:textId="77777777" w:rsidTr="002906C1">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5B7DAE75" w14:textId="77777777" w:rsidR="002906C1" w:rsidRPr="002906C1" w:rsidRDefault="002906C1" w:rsidP="002906C1">
            <w:pPr>
              <w:numPr>
                <w:ilvl w:val="0"/>
                <w:numId w:val="9"/>
              </w:numPr>
              <w:rPr>
                <w:rFonts w:ascii="Arial" w:hAnsi="Arial" w:cs="Arial"/>
                <w:lang w:eastAsia="zh-CN"/>
              </w:rPr>
            </w:pPr>
            <w:r w:rsidRPr="002906C1">
              <w:rPr>
                <w:rFonts w:ascii="Arial" w:hAnsi="Arial" w:cs="Arial"/>
                <w:lang w:eastAsia="zh-CN"/>
              </w:rPr>
              <w:lastRenderedPageBreak/>
              <w:t>Server-side pre-rendering algorithmic latency</w:t>
            </w:r>
          </w:p>
        </w:tc>
        <w:tc>
          <w:tcPr>
            <w:tcW w:w="658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7F9AA753" w14:textId="77777777" w:rsidR="002906C1" w:rsidRPr="002906C1" w:rsidRDefault="002906C1" w:rsidP="002906C1">
            <w:pPr>
              <w:numPr>
                <w:ilvl w:val="0"/>
                <w:numId w:val="9"/>
              </w:numPr>
              <w:rPr>
                <w:rFonts w:ascii="Arial" w:hAnsi="Arial" w:cs="Arial"/>
                <w:highlight w:val="green"/>
                <w:lang w:eastAsia="zh-CN"/>
              </w:rPr>
            </w:pPr>
            <w:r w:rsidRPr="002906C1">
              <w:rPr>
                <w:rFonts w:ascii="Arial" w:hAnsi="Arial" w:cs="Arial"/>
                <w:highlight w:val="green"/>
                <w:lang w:eastAsia="zh-CN"/>
              </w:rPr>
              <w:t>0-DOF: [30] ms</w:t>
            </w:r>
          </w:p>
          <w:p w14:paraId="6B121FC6" w14:textId="77777777" w:rsidR="002906C1" w:rsidRPr="002906C1" w:rsidRDefault="002906C1" w:rsidP="002906C1">
            <w:pPr>
              <w:numPr>
                <w:ilvl w:val="0"/>
                <w:numId w:val="9"/>
              </w:numPr>
              <w:rPr>
                <w:rFonts w:ascii="Arial" w:hAnsi="Arial" w:cs="Arial"/>
                <w:highlight w:val="green"/>
                <w:lang w:eastAsia="zh-CN"/>
              </w:rPr>
            </w:pPr>
            <w:r w:rsidRPr="002906C1">
              <w:rPr>
                <w:rFonts w:ascii="Arial" w:hAnsi="Arial" w:cs="Arial"/>
                <w:highlight w:val="green"/>
                <w:lang w:eastAsia="zh-CN"/>
              </w:rPr>
              <w:t>1-DOF: [30] ms</w:t>
            </w:r>
          </w:p>
          <w:p w14:paraId="3159DC40" w14:textId="77777777" w:rsidR="002906C1" w:rsidRPr="002906C1" w:rsidRDefault="002906C1" w:rsidP="002906C1">
            <w:pPr>
              <w:numPr>
                <w:ilvl w:val="0"/>
                <w:numId w:val="9"/>
              </w:numPr>
              <w:rPr>
                <w:rFonts w:ascii="Arial" w:hAnsi="Arial" w:cs="Arial"/>
                <w:highlight w:val="green"/>
                <w:lang w:eastAsia="zh-CN"/>
              </w:rPr>
            </w:pPr>
            <w:r w:rsidRPr="002906C1">
              <w:rPr>
                <w:rFonts w:ascii="Arial" w:hAnsi="Arial" w:cs="Arial"/>
                <w:highlight w:val="green"/>
                <w:lang w:eastAsia="zh-CN"/>
              </w:rPr>
              <w:t>2-DOF: [30] ms</w:t>
            </w:r>
          </w:p>
          <w:p w14:paraId="5F635DB0" w14:textId="77777777" w:rsidR="002906C1" w:rsidRPr="002906C1" w:rsidRDefault="002906C1" w:rsidP="002906C1">
            <w:pPr>
              <w:numPr>
                <w:ilvl w:val="0"/>
                <w:numId w:val="9"/>
              </w:numPr>
              <w:rPr>
                <w:rFonts w:ascii="Arial" w:hAnsi="Arial" w:cs="Arial"/>
                <w:highlight w:val="green"/>
                <w:lang w:eastAsia="zh-CN"/>
              </w:rPr>
            </w:pPr>
            <w:r w:rsidRPr="002906C1">
              <w:rPr>
                <w:rFonts w:ascii="Arial" w:hAnsi="Arial" w:cs="Arial"/>
                <w:highlight w:val="green"/>
                <w:lang w:eastAsia="zh-CN"/>
              </w:rPr>
              <w:t>3-DOF: [30] ms</w:t>
            </w:r>
          </w:p>
          <w:p w14:paraId="020E0BFF" w14:textId="77777777" w:rsidR="002906C1" w:rsidRPr="002906C1" w:rsidRDefault="002906C1" w:rsidP="002906C1">
            <w:pPr>
              <w:numPr>
                <w:ilvl w:val="0"/>
                <w:numId w:val="9"/>
              </w:numPr>
              <w:rPr>
                <w:rFonts w:ascii="Arial" w:hAnsi="Arial" w:cs="Arial"/>
                <w:lang w:eastAsia="zh-CN"/>
              </w:rPr>
            </w:pPr>
            <w:r w:rsidRPr="002906C1">
              <w:rPr>
                <w:rFonts w:ascii="Arial" w:hAnsi="Arial" w:cs="Arial"/>
                <w:highlight w:val="green"/>
                <w:lang w:eastAsia="zh-CN"/>
              </w:rPr>
              <w:t>6-DOF: [30] ms</w:t>
            </w:r>
            <w:r w:rsidRPr="002906C1">
              <w:rPr>
                <w:rFonts w:ascii="Arial" w:hAnsi="Arial" w:cs="Arial"/>
                <w:lang w:eastAsia="zh-CN"/>
              </w:rPr>
              <w:t xml:space="preserve"> </w:t>
            </w:r>
          </w:p>
        </w:tc>
      </w:tr>
    </w:tbl>
    <w:p w14:paraId="4802E33A" w14:textId="3AC16074" w:rsidR="002906C1" w:rsidRDefault="002906C1" w:rsidP="002906C1">
      <w:pPr>
        <w:rPr>
          <w:rFonts w:ascii="Arial" w:hAnsi="Arial" w:cs="Arial"/>
          <w:lang w:eastAsia="zh-CN"/>
        </w:rPr>
      </w:pPr>
    </w:p>
    <w:p w14:paraId="279E0E0B" w14:textId="124821AC" w:rsidR="00942EA9" w:rsidRPr="00942EA9" w:rsidRDefault="00942EA9" w:rsidP="002906C1">
      <w:pPr>
        <w:numPr>
          <w:ilvl w:val="1"/>
          <w:numId w:val="4"/>
        </w:numPr>
        <w:rPr>
          <w:rFonts w:ascii="Arial" w:hAnsi="Arial" w:cs="Arial"/>
          <w:lang w:eastAsia="zh-CN"/>
        </w:rPr>
      </w:pPr>
      <w:r>
        <w:rPr>
          <w:rFonts w:ascii="Arial" w:hAnsi="Arial" w:cs="Arial"/>
          <w:lang w:eastAsia="zh-CN"/>
        </w:rPr>
        <w:t>Performance Design</w:t>
      </w:r>
    </w:p>
    <w:p w14:paraId="1EA7AF5F" w14:textId="77777777" w:rsidR="002906C1" w:rsidRPr="002906C1" w:rsidRDefault="002906C1" w:rsidP="002906C1">
      <w:pPr>
        <w:numPr>
          <w:ilvl w:val="0"/>
          <w:numId w:val="12"/>
        </w:numPr>
        <w:rPr>
          <w:rFonts w:ascii="Arial" w:hAnsi="Arial" w:cs="Arial"/>
          <w:lang w:eastAsia="zh-CN"/>
        </w:rPr>
      </w:pPr>
      <w:r w:rsidRPr="002906C1">
        <w:rPr>
          <w:rFonts w:ascii="Arial" w:hAnsi="Arial" w:cs="Arial"/>
          <w:lang w:eastAsia="zh-CN"/>
        </w:rPr>
        <w:t>Added performance requirement comparing split rendering solutions and fully-remote solution</w:t>
      </w:r>
    </w:p>
    <w:tbl>
      <w:tblPr>
        <w:tblW w:w="10326" w:type="dxa"/>
        <w:tblCellMar>
          <w:top w:w="15" w:type="dxa"/>
          <w:left w:w="15" w:type="dxa"/>
          <w:bottom w:w="15" w:type="dxa"/>
          <w:right w:w="15" w:type="dxa"/>
        </w:tblCellMar>
        <w:tblLook w:val="04A0" w:firstRow="1" w:lastRow="0" w:firstColumn="1" w:lastColumn="0" w:noHBand="0" w:noVBand="1"/>
      </w:tblPr>
      <w:tblGrid>
        <w:gridCol w:w="3086"/>
        <w:gridCol w:w="1996"/>
        <w:gridCol w:w="5244"/>
      </w:tblGrid>
      <w:tr w:rsidR="002906C1" w:rsidRPr="002906C1" w14:paraId="10D41FB0" w14:textId="77777777" w:rsidTr="002906C1">
        <w:trPr>
          <w:trHeight w:val="585"/>
          <w:tblHeader/>
        </w:trPr>
        <w:tc>
          <w:tcPr>
            <w:tcW w:w="0" w:type="auto"/>
            <w:tcBorders>
              <w:top w:val="single" w:sz="6" w:space="0" w:color="DEE0E3"/>
              <w:left w:val="single" w:sz="6" w:space="0" w:color="DEE0E3"/>
              <w:bottom w:val="single" w:sz="6" w:space="0" w:color="DEE0E3"/>
              <w:right w:val="single" w:sz="6" w:space="0" w:color="DEE0E3"/>
            </w:tcBorders>
            <w:shd w:val="clear" w:color="auto" w:fill="EFF0F1"/>
            <w:tcMar>
              <w:top w:w="120" w:type="dxa"/>
              <w:left w:w="120" w:type="dxa"/>
              <w:bottom w:w="120" w:type="dxa"/>
              <w:right w:w="120" w:type="dxa"/>
            </w:tcMar>
            <w:hideMark/>
          </w:tcPr>
          <w:p w14:paraId="22594D82" w14:textId="77777777" w:rsidR="002906C1" w:rsidRPr="002906C1" w:rsidRDefault="002906C1" w:rsidP="002906C1">
            <w:pPr>
              <w:rPr>
                <w:rFonts w:ascii="Arial" w:hAnsi="Arial" w:cs="Arial"/>
                <w:lang w:eastAsia="zh-CN"/>
              </w:rPr>
            </w:pPr>
            <w:r w:rsidRPr="002906C1">
              <w:rPr>
                <w:rFonts w:ascii="Arial" w:hAnsi="Arial" w:cs="Arial"/>
                <w:lang w:eastAsia="zh-CN"/>
              </w:rPr>
              <w:t>Split Rendering Solution</w:t>
            </w:r>
          </w:p>
          <w:p w14:paraId="56FF4A2B" w14:textId="77777777" w:rsidR="002906C1" w:rsidRPr="002906C1" w:rsidRDefault="002906C1" w:rsidP="002906C1">
            <w:pPr>
              <w:rPr>
                <w:rFonts w:ascii="Arial" w:hAnsi="Arial" w:cs="Arial"/>
                <w:lang w:eastAsia="zh-CN"/>
              </w:rPr>
            </w:pPr>
          </w:p>
        </w:tc>
        <w:tc>
          <w:tcPr>
            <w:tcW w:w="1996" w:type="dxa"/>
            <w:tcBorders>
              <w:top w:val="single" w:sz="6" w:space="0" w:color="DEE0E3"/>
              <w:left w:val="single" w:sz="6" w:space="0" w:color="DEE0E3"/>
              <w:bottom w:val="single" w:sz="6" w:space="0" w:color="DEE0E3"/>
              <w:right w:val="single" w:sz="6" w:space="0" w:color="DEE0E3"/>
            </w:tcBorders>
            <w:shd w:val="clear" w:color="auto" w:fill="F2F3F5"/>
            <w:tcMar>
              <w:top w:w="120" w:type="dxa"/>
              <w:left w:w="120" w:type="dxa"/>
              <w:bottom w:w="120" w:type="dxa"/>
              <w:right w:w="120" w:type="dxa"/>
            </w:tcMar>
            <w:hideMark/>
          </w:tcPr>
          <w:p w14:paraId="1ACD3A93" w14:textId="77777777" w:rsidR="002906C1" w:rsidRPr="002906C1" w:rsidRDefault="002906C1" w:rsidP="002906C1">
            <w:pPr>
              <w:rPr>
                <w:rFonts w:ascii="Arial" w:hAnsi="Arial" w:cs="Arial"/>
                <w:lang w:eastAsia="zh-CN"/>
              </w:rPr>
            </w:pPr>
            <w:r w:rsidRPr="002906C1">
              <w:rPr>
                <w:rFonts w:ascii="Arial" w:hAnsi="Arial" w:cs="Arial"/>
                <w:lang w:eastAsia="zh-CN"/>
              </w:rPr>
              <w:t>Referenece</w:t>
            </w:r>
          </w:p>
          <w:p w14:paraId="4E4CE2E8" w14:textId="77777777" w:rsidR="002906C1" w:rsidRPr="002906C1" w:rsidRDefault="002906C1" w:rsidP="002906C1">
            <w:pPr>
              <w:rPr>
                <w:rFonts w:ascii="Arial" w:hAnsi="Arial" w:cs="Arial"/>
                <w:lang w:eastAsia="zh-CN"/>
              </w:rPr>
            </w:pPr>
          </w:p>
        </w:tc>
        <w:tc>
          <w:tcPr>
            <w:tcW w:w="5244" w:type="dxa"/>
            <w:tcBorders>
              <w:top w:val="single" w:sz="6" w:space="0" w:color="DEE0E3"/>
              <w:left w:val="single" w:sz="6" w:space="0" w:color="DEE0E3"/>
              <w:bottom w:val="single" w:sz="6" w:space="0" w:color="DEE0E3"/>
              <w:right w:val="single" w:sz="6" w:space="0" w:color="DEE0E3"/>
            </w:tcBorders>
            <w:shd w:val="clear" w:color="auto" w:fill="EFF0F1"/>
            <w:tcMar>
              <w:top w:w="120" w:type="dxa"/>
              <w:left w:w="120" w:type="dxa"/>
              <w:bottom w:w="120" w:type="dxa"/>
              <w:right w:w="120" w:type="dxa"/>
            </w:tcMar>
            <w:hideMark/>
          </w:tcPr>
          <w:p w14:paraId="76A9BF63" w14:textId="77777777" w:rsidR="002906C1" w:rsidRPr="002906C1" w:rsidRDefault="002906C1" w:rsidP="002906C1">
            <w:pPr>
              <w:jc w:val="center"/>
              <w:rPr>
                <w:rFonts w:ascii="Arial" w:hAnsi="Arial" w:cs="Arial"/>
                <w:lang w:eastAsia="zh-CN"/>
              </w:rPr>
            </w:pPr>
            <w:r w:rsidRPr="002906C1">
              <w:rPr>
                <w:rFonts w:ascii="Arial" w:hAnsi="Arial" w:cs="Arial"/>
                <w:lang w:eastAsia="zh-CN"/>
              </w:rPr>
              <w:t>QoE Requirement</w:t>
            </w:r>
          </w:p>
          <w:p w14:paraId="69202263" w14:textId="77777777" w:rsidR="002906C1" w:rsidRPr="002906C1" w:rsidRDefault="002906C1" w:rsidP="002906C1">
            <w:pPr>
              <w:rPr>
                <w:rFonts w:ascii="Arial" w:hAnsi="Arial" w:cs="Arial"/>
                <w:lang w:eastAsia="zh-CN"/>
              </w:rPr>
            </w:pPr>
          </w:p>
        </w:tc>
      </w:tr>
      <w:tr w:rsidR="002906C1" w:rsidRPr="002906C1" w14:paraId="3C308A77" w14:textId="77777777" w:rsidTr="002906C1">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34D04FBF" w14:textId="77777777" w:rsidR="002906C1" w:rsidRPr="002906C1" w:rsidRDefault="002906C1" w:rsidP="002906C1">
            <w:pPr>
              <w:numPr>
                <w:ilvl w:val="0"/>
                <w:numId w:val="13"/>
              </w:numPr>
              <w:spacing w:before="100" w:beforeAutospacing="1" w:after="100" w:afterAutospacing="1"/>
              <w:rPr>
                <w:rFonts w:ascii="Arial" w:hAnsi="Arial" w:cs="Arial"/>
                <w:lang w:eastAsia="zh-CN"/>
              </w:rPr>
            </w:pPr>
            <w:r w:rsidRPr="002906C1">
              <w:rPr>
                <w:rFonts w:ascii="Arial" w:hAnsi="Arial" w:cs="Arial"/>
                <w:lang w:eastAsia="zh-CN"/>
              </w:rPr>
              <w:t>Pre rendering is done on server</w:t>
            </w:r>
          </w:p>
          <w:p w14:paraId="36901DB1" w14:textId="77777777" w:rsidR="002906C1" w:rsidRPr="002906C1" w:rsidRDefault="002906C1" w:rsidP="002906C1">
            <w:pPr>
              <w:numPr>
                <w:ilvl w:val="0"/>
                <w:numId w:val="13"/>
              </w:numPr>
              <w:spacing w:before="100" w:beforeAutospacing="1" w:after="100" w:afterAutospacing="1"/>
              <w:rPr>
                <w:rFonts w:ascii="Arial" w:hAnsi="Arial" w:cs="Arial"/>
                <w:lang w:eastAsia="zh-CN"/>
              </w:rPr>
            </w:pPr>
            <w:r w:rsidRPr="002906C1">
              <w:rPr>
                <w:rFonts w:ascii="Arial" w:hAnsi="Arial" w:cs="Arial"/>
                <w:lang w:eastAsia="zh-CN"/>
              </w:rPr>
              <w:t>Post rendering is done in UE</w:t>
            </w:r>
          </w:p>
        </w:tc>
        <w:tc>
          <w:tcPr>
            <w:tcW w:w="1996"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51CFD7D5" w14:textId="77777777" w:rsidR="002906C1" w:rsidRPr="002906C1" w:rsidRDefault="002906C1" w:rsidP="002906C1">
            <w:pPr>
              <w:rPr>
                <w:rFonts w:ascii="Arial" w:hAnsi="Arial" w:cs="Arial"/>
                <w:lang w:eastAsia="zh-CN"/>
              </w:rPr>
            </w:pPr>
            <w:r w:rsidRPr="002906C1">
              <w:rPr>
                <w:rFonts w:ascii="Arial" w:hAnsi="Arial" w:cs="Arial"/>
                <w:lang w:eastAsia="zh-CN"/>
              </w:rPr>
              <w:t>Fully-remotely rendered result</w:t>
            </w:r>
          </w:p>
        </w:tc>
        <w:tc>
          <w:tcPr>
            <w:tcW w:w="5244"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D97D9A0" w14:textId="77777777" w:rsidR="002906C1" w:rsidRPr="002906C1" w:rsidRDefault="002906C1" w:rsidP="002906C1">
            <w:pPr>
              <w:rPr>
                <w:rFonts w:ascii="Arial" w:hAnsi="Arial" w:cs="Arial"/>
                <w:lang w:eastAsia="zh-CN"/>
              </w:rPr>
            </w:pPr>
            <w:r w:rsidRPr="002906C1">
              <w:rPr>
                <w:rFonts w:ascii="Arial" w:hAnsi="Arial" w:cs="Arial"/>
                <w:lang w:eastAsia="zh-CN"/>
              </w:rPr>
              <w:t>QoE provided by split rendering solution shall be no worse than Referenece</w:t>
            </w:r>
          </w:p>
          <w:p w14:paraId="3584A166" w14:textId="77777777" w:rsidR="002906C1" w:rsidRPr="002906C1" w:rsidRDefault="002906C1" w:rsidP="002906C1">
            <w:pPr>
              <w:rPr>
                <w:rFonts w:ascii="Arial" w:hAnsi="Arial" w:cs="Arial"/>
                <w:lang w:eastAsia="zh-CN"/>
              </w:rPr>
            </w:pPr>
          </w:p>
        </w:tc>
      </w:tr>
      <w:tr w:rsidR="002906C1" w:rsidRPr="002906C1" w14:paraId="0F41C630" w14:textId="77777777" w:rsidTr="002906C1">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D3CCADA" w14:textId="77777777" w:rsidR="002906C1" w:rsidRPr="002906C1" w:rsidRDefault="002906C1" w:rsidP="002906C1">
            <w:pPr>
              <w:numPr>
                <w:ilvl w:val="0"/>
                <w:numId w:val="14"/>
              </w:numPr>
              <w:spacing w:before="100" w:beforeAutospacing="1" w:after="100" w:afterAutospacing="1"/>
              <w:rPr>
                <w:rFonts w:ascii="Arial" w:hAnsi="Arial" w:cs="Arial"/>
                <w:lang w:eastAsia="zh-CN"/>
              </w:rPr>
            </w:pPr>
            <w:r w:rsidRPr="002906C1">
              <w:rPr>
                <w:rFonts w:ascii="Arial" w:hAnsi="Arial" w:cs="Arial"/>
                <w:lang w:eastAsia="zh-CN"/>
              </w:rPr>
              <w:t>Pre rendering is done on server</w:t>
            </w:r>
          </w:p>
          <w:p w14:paraId="103EDBF3" w14:textId="77777777" w:rsidR="002906C1" w:rsidRPr="002906C1" w:rsidRDefault="002906C1" w:rsidP="002906C1">
            <w:pPr>
              <w:numPr>
                <w:ilvl w:val="0"/>
                <w:numId w:val="14"/>
              </w:numPr>
              <w:spacing w:before="100" w:beforeAutospacing="1" w:after="100" w:afterAutospacing="1"/>
              <w:rPr>
                <w:rFonts w:ascii="Arial" w:hAnsi="Arial" w:cs="Arial"/>
                <w:lang w:eastAsia="zh-CN"/>
              </w:rPr>
            </w:pPr>
            <w:r w:rsidRPr="002906C1">
              <w:rPr>
                <w:rFonts w:ascii="Arial" w:hAnsi="Arial" w:cs="Arial"/>
                <w:lang w:eastAsia="zh-CN"/>
              </w:rPr>
              <w:t xml:space="preserve">Post rendering is done in audio output device </w:t>
            </w:r>
          </w:p>
          <w:p w14:paraId="5688A915" w14:textId="77777777" w:rsidR="002906C1" w:rsidRPr="002906C1" w:rsidRDefault="002906C1" w:rsidP="002906C1">
            <w:pPr>
              <w:rPr>
                <w:rFonts w:ascii="Arial" w:hAnsi="Arial" w:cs="Arial"/>
                <w:lang w:eastAsia="zh-CN"/>
              </w:rPr>
            </w:pPr>
          </w:p>
        </w:tc>
        <w:tc>
          <w:tcPr>
            <w:tcW w:w="1996"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53CB601F" w14:textId="77777777" w:rsidR="002906C1" w:rsidRPr="002906C1" w:rsidRDefault="002906C1" w:rsidP="002906C1">
            <w:pPr>
              <w:rPr>
                <w:rFonts w:ascii="Arial" w:hAnsi="Arial" w:cs="Arial"/>
                <w:lang w:eastAsia="zh-CN"/>
              </w:rPr>
            </w:pPr>
            <w:r w:rsidRPr="002906C1">
              <w:rPr>
                <w:rFonts w:ascii="Arial" w:hAnsi="Arial" w:cs="Arial"/>
                <w:lang w:eastAsia="zh-CN"/>
              </w:rPr>
              <w:t>Fully-remotely rendered result</w:t>
            </w:r>
          </w:p>
          <w:p w14:paraId="3C3368C4" w14:textId="77777777" w:rsidR="002906C1" w:rsidRPr="002906C1" w:rsidRDefault="002906C1" w:rsidP="002906C1">
            <w:pPr>
              <w:rPr>
                <w:rFonts w:ascii="Arial" w:hAnsi="Arial" w:cs="Arial"/>
                <w:lang w:eastAsia="zh-CN"/>
              </w:rPr>
            </w:pPr>
          </w:p>
        </w:tc>
        <w:tc>
          <w:tcPr>
            <w:tcW w:w="5244"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1B470970" w14:textId="77777777" w:rsidR="002906C1" w:rsidRPr="002906C1" w:rsidRDefault="002906C1" w:rsidP="002906C1">
            <w:pPr>
              <w:rPr>
                <w:rFonts w:ascii="Arial" w:hAnsi="Arial" w:cs="Arial"/>
                <w:lang w:eastAsia="zh-CN"/>
              </w:rPr>
            </w:pPr>
            <w:r w:rsidRPr="002906C1">
              <w:rPr>
                <w:rFonts w:ascii="Arial" w:hAnsi="Arial" w:cs="Arial"/>
                <w:lang w:eastAsia="zh-CN"/>
              </w:rPr>
              <w:t>QoE provided by split rendering solution shall be no worse than Referenece</w:t>
            </w:r>
          </w:p>
        </w:tc>
      </w:tr>
      <w:tr w:rsidR="002906C1" w:rsidRPr="002906C1" w14:paraId="1F714FC6" w14:textId="77777777" w:rsidTr="002906C1">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695CD143" w14:textId="77777777" w:rsidR="002906C1" w:rsidRPr="002906C1" w:rsidRDefault="002906C1" w:rsidP="002906C1">
            <w:pPr>
              <w:numPr>
                <w:ilvl w:val="0"/>
                <w:numId w:val="15"/>
              </w:numPr>
              <w:spacing w:before="100" w:beforeAutospacing="1" w:after="100" w:afterAutospacing="1"/>
              <w:rPr>
                <w:rFonts w:ascii="Arial" w:hAnsi="Arial" w:cs="Arial"/>
                <w:lang w:eastAsia="zh-CN"/>
              </w:rPr>
            </w:pPr>
            <w:r w:rsidRPr="002906C1">
              <w:rPr>
                <w:rFonts w:ascii="Arial" w:hAnsi="Arial" w:cs="Arial"/>
                <w:lang w:eastAsia="zh-CN"/>
              </w:rPr>
              <w:t>Pre rendering is done on server</w:t>
            </w:r>
          </w:p>
          <w:p w14:paraId="28D4EF87" w14:textId="77777777" w:rsidR="002906C1" w:rsidRPr="002906C1" w:rsidRDefault="002906C1" w:rsidP="002906C1">
            <w:pPr>
              <w:numPr>
                <w:ilvl w:val="0"/>
                <w:numId w:val="15"/>
              </w:numPr>
              <w:spacing w:before="100" w:beforeAutospacing="1" w:after="100" w:afterAutospacing="1"/>
              <w:rPr>
                <w:rFonts w:ascii="Arial" w:hAnsi="Arial" w:cs="Arial"/>
                <w:lang w:eastAsia="zh-CN"/>
              </w:rPr>
            </w:pPr>
            <w:r w:rsidRPr="002906C1">
              <w:rPr>
                <w:rFonts w:ascii="Arial" w:hAnsi="Arial" w:cs="Arial"/>
                <w:lang w:eastAsia="zh-CN"/>
              </w:rPr>
              <w:t>Intermediate rendering is done in UE</w:t>
            </w:r>
          </w:p>
          <w:p w14:paraId="0BF5CF02" w14:textId="77777777" w:rsidR="002906C1" w:rsidRPr="002906C1" w:rsidRDefault="002906C1" w:rsidP="002906C1">
            <w:pPr>
              <w:numPr>
                <w:ilvl w:val="0"/>
                <w:numId w:val="15"/>
              </w:numPr>
              <w:spacing w:before="100" w:beforeAutospacing="1" w:after="100" w:afterAutospacing="1"/>
              <w:rPr>
                <w:rFonts w:ascii="Arial" w:hAnsi="Arial" w:cs="Arial"/>
                <w:lang w:eastAsia="zh-CN"/>
              </w:rPr>
            </w:pPr>
            <w:r w:rsidRPr="002906C1">
              <w:rPr>
                <w:rFonts w:ascii="Arial" w:hAnsi="Arial" w:cs="Arial"/>
                <w:lang w:eastAsia="zh-CN"/>
              </w:rPr>
              <w:t>Post rendering is done in audio output device</w:t>
            </w:r>
          </w:p>
        </w:tc>
        <w:tc>
          <w:tcPr>
            <w:tcW w:w="1996"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701345B5" w14:textId="77777777" w:rsidR="002906C1" w:rsidRPr="002906C1" w:rsidRDefault="002906C1" w:rsidP="002906C1">
            <w:pPr>
              <w:rPr>
                <w:rFonts w:ascii="Arial" w:hAnsi="Arial" w:cs="Arial"/>
                <w:lang w:eastAsia="zh-CN"/>
              </w:rPr>
            </w:pPr>
            <w:r w:rsidRPr="002906C1">
              <w:rPr>
                <w:rFonts w:ascii="Arial" w:hAnsi="Arial" w:cs="Arial"/>
                <w:lang w:eastAsia="zh-CN"/>
              </w:rPr>
              <w:t>Fully-remotely rendered result</w:t>
            </w:r>
          </w:p>
        </w:tc>
        <w:tc>
          <w:tcPr>
            <w:tcW w:w="5244"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hideMark/>
          </w:tcPr>
          <w:p w14:paraId="2E66239F" w14:textId="77777777" w:rsidR="002906C1" w:rsidRPr="002906C1" w:rsidRDefault="002906C1" w:rsidP="002906C1">
            <w:pPr>
              <w:rPr>
                <w:rFonts w:ascii="Arial" w:hAnsi="Arial" w:cs="Arial"/>
                <w:lang w:eastAsia="zh-CN"/>
              </w:rPr>
            </w:pPr>
            <w:r w:rsidRPr="002906C1">
              <w:rPr>
                <w:rFonts w:ascii="Arial" w:hAnsi="Arial" w:cs="Arial"/>
                <w:lang w:eastAsia="zh-CN"/>
              </w:rPr>
              <w:t>QoE provided by split rendering solution shall be no worse than Referenece</w:t>
            </w:r>
          </w:p>
        </w:tc>
      </w:tr>
    </w:tbl>
    <w:p w14:paraId="2FF7DB2F" w14:textId="77777777" w:rsidR="002906C1" w:rsidRPr="002906C1" w:rsidRDefault="002906C1" w:rsidP="002906C1">
      <w:pPr>
        <w:rPr>
          <w:rFonts w:ascii="Arial" w:hAnsi="Arial" w:cs="Arial"/>
          <w:lang w:val="en-CN" w:eastAsia="zh-CN"/>
        </w:rPr>
      </w:pPr>
    </w:p>
    <w:p w14:paraId="4247D428" w14:textId="7815A7CE" w:rsidR="00F765F4" w:rsidRDefault="00F765F4" w:rsidP="00F765F4">
      <w:pPr>
        <w:numPr>
          <w:ilvl w:val="0"/>
          <w:numId w:val="4"/>
        </w:numPr>
        <w:rPr>
          <w:rFonts w:ascii="Arial" w:hAnsi="Arial" w:cs="Arial"/>
          <w:b/>
          <w:bCs/>
          <w:sz w:val="28"/>
          <w:szCs w:val="28"/>
        </w:rPr>
      </w:pPr>
      <w:r w:rsidRPr="00F765F4">
        <w:rPr>
          <w:rFonts w:ascii="Arial" w:hAnsi="Arial" w:cs="Arial"/>
          <w:b/>
          <w:bCs/>
          <w:sz w:val="28"/>
          <w:szCs w:val="28"/>
        </w:rPr>
        <w:t>Conclusion</w:t>
      </w:r>
    </w:p>
    <w:p w14:paraId="71D38850" w14:textId="4625588F" w:rsidR="008B6E4F" w:rsidRPr="008B6E4F" w:rsidRDefault="008B6E4F" w:rsidP="008B6E4F">
      <w:pPr>
        <w:rPr>
          <w:rFonts w:ascii="Arial" w:hAnsi="Arial" w:cs="Arial"/>
        </w:rPr>
      </w:pPr>
      <w:r>
        <w:rPr>
          <w:rFonts w:ascii="Arial" w:hAnsi="Arial" w:cs="Arial"/>
        </w:rPr>
        <w:t xml:space="preserve">This Doc is to propose addition of conventional audio device types and according connectivity scenarios to convey immersive audio experience to some extent. To be more functional and versatile, more considerations on functional, physical and performance design are also added. </w:t>
      </w:r>
    </w:p>
    <w:p w14:paraId="16722E06" w14:textId="77777777" w:rsidR="008B6E4F" w:rsidRPr="008B6E4F" w:rsidRDefault="008B6E4F" w:rsidP="008B6E4F">
      <w:pPr>
        <w:rPr>
          <w:rFonts w:ascii="Arial" w:hAnsi="Arial" w:cs="Arial"/>
        </w:rPr>
      </w:pPr>
    </w:p>
    <w:p w14:paraId="43BFDF15" w14:textId="355C63F6" w:rsidR="00F765F4" w:rsidRDefault="00F765F4" w:rsidP="00F765F4">
      <w:pPr>
        <w:rPr>
          <w:rFonts w:ascii="Arial" w:hAnsi="Arial" w:cs="Arial"/>
          <w:b/>
          <w:bCs/>
          <w:sz w:val="28"/>
          <w:szCs w:val="28"/>
        </w:rPr>
      </w:pPr>
      <w:r w:rsidRPr="00F765F4">
        <w:rPr>
          <w:rFonts w:ascii="Arial" w:hAnsi="Arial" w:cs="Arial"/>
          <w:b/>
          <w:bCs/>
          <w:sz w:val="28"/>
          <w:szCs w:val="28"/>
        </w:rPr>
        <w:t>References</w:t>
      </w:r>
    </w:p>
    <w:p w14:paraId="42BB455D" w14:textId="77777777" w:rsidR="008B6E4F" w:rsidRPr="008B6E4F" w:rsidRDefault="008B6E4F" w:rsidP="008B6E4F">
      <w:pPr>
        <w:numPr>
          <w:ilvl w:val="0"/>
          <w:numId w:val="17"/>
        </w:numPr>
        <w:rPr>
          <w:rFonts w:ascii="Arial" w:hAnsi="Arial" w:cs="Arial"/>
          <w:lang w:val="en-CN"/>
        </w:rPr>
      </w:pPr>
      <w:r w:rsidRPr="008B6E4F">
        <w:rPr>
          <w:rFonts w:ascii="Arial" w:hAnsi="Arial" w:cs="Arial"/>
          <w:lang w:val="en-CN"/>
        </w:rPr>
        <w:t xml:space="preserve">Zaunschirm, M., Schörkhuber, C., &amp; Höldrich, R. (2018). Binaural rendering of Ambisonic signals by head-related impulse response time alignment and a diffuseness constraint. </w:t>
      </w:r>
      <w:r w:rsidRPr="008B6E4F">
        <w:rPr>
          <w:rFonts w:ascii="Arial" w:hAnsi="Arial" w:cs="Arial"/>
          <w:i/>
          <w:iCs/>
          <w:lang w:val="en-CN"/>
        </w:rPr>
        <w:t>The Journal of the Acoustical Society of America</w:t>
      </w:r>
      <w:r w:rsidRPr="008B6E4F">
        <w:rPr>
          <w:rFonts w:ascii="Arial" w:hAnsi="Arial" w:cs="Arial"/>
          <w:lang w:val="en-CN"/>
        </w:rPr>
        <w:t xml:space="preserve">, </w:t>
      </w:r>
      <w:r w:rsidRPr="008B6E4F">
        <w:rPr>
          <w:rFonts w:ascii="Arial" w:hAnsi="Arial" w:cs="Arial"/>
          <w:i/>
          <w:iCs/>
          <w:lang w:val="en-CN"/>
        </w:rPr>
        <w:t>143</w:t>
      </w:r>
      <w:r w:rsidRPr="008B6E4F">
        <w:rPr>
          <w:rFonts w:ascii="Arial" w:hAnsi="Arial" w:cs="Arial"/>
          <w:lang w:val="en-CN"/>
        </w:rPr>
        <w:t xml:space="preserve">(6), 3616–3627. </w:t>
      </w:r>
      <w:hyperlink r:id="rId15" w:history="1">
        <w:r w:rsidRPr="008B6E4F">
          <w:rPr>
            <w:rStyle w:val="Hyperlink"/>
            <w:rFonts w:ascii="Arial" w:hAnsi="Arial" w:cs="Arial"/>
            <w:lang w:val="en-CN"/>
          </w:rPr>
          <w:t>https://doi.org/10.1121/1.5040489</w:t>
        </w:r>
      </w:hyperlink>
    </w:p>
    <w:p w14:paraId="2560CBA4" w14:textId="77777777" w:rsidR="008B6E4F" w:rsidRPr="008B6E4F" w:rsidRDefault="008B6E4F" w:rsidP="008B6E4F">
      <w:pPr>
        <w:numPr>
          <w:ilvl w:val="0"/>
          <w:numId w:val="17"/>
        </w:numPr>
        <w:rPr>
          <w:rFonts w:ascii="Arial" w:hAnsi="Arial" w:cs="Arial"/>
          <w:lang w:val="en-CN"/>
        </w:rPr>
      </w:pPr>
      <w:r w:rsidRPr="008B6E4F">
        <w:rPr>
          <w:rFonts w:ascii="Arial" w:hAnsi="Arial" w:cs="Arial"/>
          <w:lang w:val="en-CN"/>
        </w:rPr>
        <w:t>Object-based 6dof spatial audio with real-time room acoustics</w:t>
      </w:r>
    </w:p>
    <w:p w14:paraId="0D7117AA"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lastRenderedPageBreak/>
        <w:t xml:space="preserve">Schröder, D. (2011). </w:t>
      </w:r>
      <w:r w:rsidRPr="008B6E4F">
        <w:rPr>
          <w:rFonts w:ascii="Arial" w:hAnsi="Arial" w:cs="Arial"/>
          <w:i/>
          <w:iCs/>
          <w:lang w:val="en-CN"/>
        </w:rPr>
        <w:t>Physically Based Real-Time Auralization of Interactive Virtual Environments</w:t>
      </w:r>
      <w:r w:rsidRPr="008B6E4F">
        <w:rPr>
          <w:rFonts w:ascii="Arial" w:hAnsi="Arial" w:cs="Arial"/>
          <w:lang w:val="en-CN"/>
        </w:rPr>
        <w:t>.</w:t>
      </w:r>
    </w:p>
    <w:p w14:paraId="46A59A5E"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t xml:space="preserve">Cao, C., Ren, Z., Schissler, C., Manocha, D., &amp; Zhou, K. (2016). Interactive sound propagation with bidirectional path tracing. </w:t>
      </w:r>
      <w:r w:rsidRPr="008B6E4F">
        <w:rPr>
          <w:rFonts w:ascii="Arial" w:hAnsi="Arial" w:cs="Arial"/>
          <w:i/>
          <w:iCs/>
          <w:lang w:val="en-CN"/>
        </w:rPr>
        <w:t>ACM Transactions on Graphics</w:t>
      </w:r>
      <w:r w:rsidRPr="008B6E4F">
        <w:rPr>
          <w:rFonts w:ascii="Arial" w:hAnsi="Arial" w:cs="Arial"/>
          <w:lang w:val="en-CN"/>
        </w:rPr>
        <w:t xml:space="preserve">, </w:t>
      </w:r>
      <w:r w:rsidRPr="008B6E4F">
        <w:rPr>
          <w:rFonts w:ascii="Arial" w:hAnsi="Arial" w:cs="Arial"/>
          <w:i/>
          <w:iCs/>
          <w:lang w:val="en-CN"/>
        </w:rPr>
        <w:t>35</w:t>
      </w:r>
      <w:r w:rsidRPr="008B6E4F">
        <w:rPr>
          <w:rFonts w:ascii="Arial" w:hAnsi="Arial" w:cs="Arial"/>
          <w:lang w:val="en-CN"/>
        </w:rPr>
        <w:t xml:space="preserve">(6), 1–11. </w:t>
      </w:r>
      <w:hyperlink r:id="rId16" w:history="1">
        <w:r w:rsidRPr="008B6E4F">
          <w:rPr>
            <w:rStyle w:val="Hyperlink"/>
            <w:rFonts w:ascii="Arial" w:hAnsi="Arial" w:cs="Arial"/>
            <w:lang w:val="en-CN"/>
          </w:rPr>
          <w:t>https://doi.org/10.1145/2980179.2982431</w:t>
        </w:r>
      </w:hyperlink>
    </w:p>
    <w:p w14:paraId="5A1FD82C" w14:textId="77777777" w:rsidR="008B6E4F" w:rsidRPr="008B6E4F" w:rsidRDefault="008B6E4F" w:rsidP="008B6E4F">
      <w:pPr>
        <w:numPr>
          <w:ilvl w:val="0"/>
          <w:numId w:val="17"/>
        </w:numPr>
        <w:rPr>
          <w:rFonts w:ascii="Arial" w:hAnsi="Arial" w:cs="Arial"/>
          <w:lang w:val="en-CN"/>
        </w:rPr>
      </w:pPr>
      <w:r w:rsidRPr="008B6E4F">
        <w:rPr>
          <w:rFonts w:ascii="Arial" w:hAnsi="Arial" w:cs="Arial"/>
          <w:lang w:val="en-CN"/>
        </w:rPr>
        <w:t>6DOF ambisonics (as 6D0F IR)</w:t>
      </w:r>
    </w:p>
    <w:p w14:paraId="12B4E987"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t xml:space="preserve">Tylka, J. G., &amp; Choueiri, E. Y. (2016). Soundﬁeld Navigation using an Array of Higher-Order Ambisonics Microphones. </w:t>
      </w:r>
      <w:r w:rsidRPr="008B6E4F">
        <w:rPr>
          <w:rFonts w:ascii="Arial" w:hAnsi="Arial" w:cs="Arial"/>
          <w:i/>
          <w:iCs/>
          <w:lang w:val="en-CN"/>
        </w:rPr>
        <w:t>Los Angeles</w:t>
      </w:r>
      <w:r w:rsidRPr="008B6E4F">
        <w:rPr>
          <w:rFonts w:ascii="Arial" w:hAnsi="Arial" w:cs="Arial"/>
          <w:lang w:val="en-CN"/>
        </w:rPr>
        <w:t>, 10.</w:t>
      </w:r>
    </w:p>
    <w:p w14:paraId="416F95D7"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t xml:space="preserve">Zotter, F., Frank, M., Schorkhuber, C., &amp; Holdrich, R. (2020). </w:t>
      </w:r>
      <w:r w:rsidRPr="008B6E4F">
        <w:rPr>
          <w:rFonts w:ascii="Arial" w:hAnsi="Arial" w:cs="Arial"/>
          <w:i/>
          <w:iCs/>
          <w:lang w:val="en-CN"/>
        </w:rPr>
        <w:t>Signal-independent approach to variable-perspective (6DoF) audio rendering from simultaneous surround recordings taken at multiple perspectives</w:t>
      </w:r>
      <w:r w:rsidRPr="008B6E4F">
        <w:rPr>
          <w:rFonts w:ascii="Arial" w:hAnsi="Arial" w:cs="Arial"/>
          <w:lang w:val="en-CN"/>
        </w:rPr>
        <w:t>. 5.</w:t>
      </w:r>
    </w:p>
    <w:p w14:paraId="70D442FA"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t xml:space="preserve">Kaspar, M., &amp; Franz, Z. (2020). Auralization based on multi-perspective ambisonic room impulse responses. </w:t>
      </w:r>
      <w:r w:rsidRPr="008B6E4F">
        <w:rPr>
          <w:rFonts w:ascii="Arial" w:hAnsi="Arial" w:cs="Arial"/>
          <w:i/>
          <w:iCs/>
          <w:lang w:val="en-CN"/>
        </w:rPr>
        <w:t>Acta Acustica</w:t>
      </w:r>
      <w:r w:rsidRPr="008B6E4F">
        <w:rPr>
          <w:rFonts w:ascii="Arial" w:hAnsi="Arial" w:cs="Arial"/>
          <w:lang w:val="en-CN"/>
        </w:rPr>
        <w:t>, 18.</w:t>
      </w:r>
    </w:p>
    <w:p w14:paraId="1A1A63EA" w14:textId="77777777" w:rsidR="008B6E4F" w:rsidRPr="008B6E4F" w:rsidRDefault="008B6E4F" w:rsidP="008B6E4F">
      <w:pPr>
        <w:numPr>
          <w:ilvl w:val="1"/>
          <w:numId w:val="17"/>
        </w:numPr>
        <w:rPr>
          <w:rFonts w:ascii="Arial" w:hAnsi="Arial" w:cs="Arial"/>
          <w:lang w:val="en-CN"/>
        </w:rPr>
      </w:pPr>
      <w:r w:rsidRPr="008B6E4F">
        <w:rPr>
          <w:rFonts w:ascii="Arial" w:hAnsi="Arial" w:cs="Arial"/>
          <w:lang w:val="en-CN"/>
        </w:rPr>
        <w:t xml:space="preserve">Politis, A., Pajunen, L., Leppänen, J., Mate, S., &amp; Eronen, A. (2023). Wide-Area 6DOF Rendering of Multi-Point Ambisonic Recordings Based on Interpolation of Spatial Parameters. </w:t>
      </w:r>
      <w:r w:rsidRPr="008B6E4F">
        <w:rPr>
          <w:rFonts w:ascii="Arial" w:hAnsi="Arial" w:cs="Arial"/>
          <w:i/>
          <w:iCs/>
          <w:lang w:val="en-CN"/>
        </w:rPr>
        <w:t>2023 IEEE Workshop on Applications of Signal Processing to Audio and Acoustics (WASPAA)</w:t>
      </w:r>
      <w:r w:rsidRPr="008B6E4F">
        <w:rPr>
          <w:rFonts w:ascii="Arial" w:hAnsi="Arial" w:cs="Arial"/>
          <w:lang w:val="en-CN"/>
        </w:rPr>
        <w:t xml:space="preserve">, 1–5. </w:t>
      </w:r>
      <w:hyperlink r:id="rId17" w:history="1">
        <w:r w:rsidRPr="008B6E4F">
          <w:rPr>
            <w:rStyle w:val="Hyperlink"/>
            <w:rFonts w:ascii="Arial" w:hAnsi="Arial" w:cs="Arial"/>
            <w:lang w:val="en-CN"/>
          </w:rPr>
          <w:t>https://doi.org/10.1109/WASPAA58266.2023.10248142</w:t>
        </w:r>
      </w:hyperlink>
    </w:p>
    <w:p w14:paraId="3473AEA8" w14:textId="77777777" w:rsidR="008B6E4F" w:rsidRPr="008B6E4F" w:rsidRDefault="008B6E4F" w:rsidP="00F765F4">
      <w:pPr>
        <w:rPr>
          <w:rFonts w:ascii="Arial" w:hAnsi="Arial" w:cs="Arial"/>
        </w:rPr>
      </w:pPr>
    </w:p>
    <w:sectPr w:rsidR="008B6E4F" w:rsidRPr="008B6E4F">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58167" w14:textId="77777777" w:rsidR="00CA5F81" w:rsidRDefault="00CA5F81">
      <w:r>
        <w:separator/>
      </w:r>
    </w:p>
  </w:endnote>
  <w:endnote w:type="continuationSeparator" w:id="0">
    <w:p w14:paraId="7091807C" w14:textId="77777777" w:rsidR="00CA5F81" w:rsidRDefault="00CA5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E696E" w14:textId="77777777" w:rsidR="00CA5F81" w:rsidRDefault="00CA5F81">
      <w:r>
        <w:separator/>
      </w:r>
    </w:p>
  </w:footnote>
  <w:footnote w:type="continuationSeparator" w:id="0">
    <w:p w14:paraId="36247467" w14:textId="77777777" w:rsidR="00CA5F81" w:rsidRDefault="00CA5F8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97B03"/>
    <w:multiLevelType w:val="multilevel"/>
    <w:tmpl w:val="E75C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BD60B1"/>
    <w:multiLevelType w:val="multilevel"/>
    <w:tmpl w:val="5C8E3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CE4660"/>
    <w:multiLevelType w:val="multilevel"/>
    <w:tmpl w:val="2B98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AC4B23"/>
    <w:multiLevelType w:val="multilevel"/>
    <w:tmpl w:val="8162F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D0827"/>
    <w:multiLevelType w:val="hybridMultilevel"/>
    <w:tmpl w:val="0382D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6"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368F5742"/>
    <w:multiLevelType w:val="multilevel"/>
    <w:tmpl w:val="759AF6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A2D133D"/>
    <w:multiLevelType w:val="multilevel"/>
    <w:tmpl w:val="9684C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A34133"/>
    <w:multiLevelType w:val="multilevel"/>
    <w:tmpl w:val="1390E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BEE54FF"/>
    <w:multiLevelType w:val="multilevel"/>
    <w:tmpl w:val="6750C334"/>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3F956565"/>
    <w:multiLevelType w:val="multilevel"/>
    <w:tmpl w:val="3FE0E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92A0DE3"/>
    <w:multiLevelType w:val="multilevel"/>
    <w:tmpl w:val="EEB8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4" w15:restartNumberingAfterBreak="0">
    <w:nsid w:val="559B65B3"/>
    <w:multiLevelType w:val="hybridMultilevel"/>
    <w:tmpl w:val="9FFC2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2E3283"/>
    <w:multiLevelType w:val="multilevel"/>
    <w:tmpl w:val="06900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A092BAA"/>
    <w:multiLevelType w:val="multilevel"/>
    <w:tmpl w:val="AEDA5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3638385">
    <w:abstractNumId w:val="13"/>
  </w:num>
  <w:num w:numId="2" w16cid:durableId="1633753767">
    <w:abstractNumId w:val="6"/>
  </w:num>
  <w:num w:numId="3" w16cid:durableId="528221516">
    <w:abstractNumId w:val="5"/>
  </w:num>
  <w:num w:numId="4" w16cid:durableId="1733188410">
    <w:abstractNumId w:val="10"/>
  </w:num>
  <w:num w:numId="5" w16cid:durableId="1169901929">
    <w:abstractNumId w:val="12"/>
  </w:num>
  <w:num w:numId="6" w16cid:durableId="173618299">
    <w:abstractNumId w:val="9"/>
  </w:num>
  <w:num w:numId="7" w16cid:durableId="45029826">
    <w:abstractNumId w:val="7"/>
  </w:num>
  <w:num w:numId="8" w16cid:durableId="1474521130">
    <w:abstractNumId w:val="8"/>
  </w:num>
  <w:num w:numId="9" w16cid:durableId="21514530">
    <w:abstractNumId w:val="14"/>
  </w:num>
  <w:num w:numId="10" w16cid:durableId="1847674915">
    <w:abstractNumId w:val="0"/>
  </w:num>
  <w:num w:numId="11" w16cid:durableId="463275409">
    <w:abstractNumId w:val="2"/>
  </w:num>
  <w:num w:numId="12" w16cid:durableId="1463571685">
    <w:abstractNumId w:val="4"/>
  </w:num>
  <w:num w:numId="13" w16cid:durableId="1527912573">
    <w:abstractNumId w:val="3"/>
  </w:num>
  <w:num w:numId="14" w16cid:durableId="754208254">
    <w:abstractNumId w:val="1"/>
  </w:num>
  <w:num w:numId="15" w16cid:durableId="1185480773">
    <w:abstractNumId w:val="16"/>
  </w:num>
  <w:num w:numId="16" w16cid:durableId="388962689">
    <w:abstractNumId w:val="11"/>
  </w:num>
  <w:num w:numId="17" w16cid:durableId="185526347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0354"/>
    <w:rsid w:val="0001570A"/>
    <w:rsid w:val="0002191A"/>
    <w:rsid w:val="00030CD4"/>
    <w:rsid w:val="00046686"/>
    <w:rsid w:val="00046FDD"/>
    <w:rsid w:val="00047DCC"/>
    <w:rsid w:val="00050925"/>
    <w:rsid w:val="00054884"/>
    <w:rsid w:val="00057E1E"/>
    <w:rsid w:val="00072A7C"/>
    <w:rsid w:val="000775E7"/>
    <w:rsid w:val="0007775C"/>
    <w:rsid w:val="00094F23"/>
    <w:rsid w:val="000967F4"/>
    <w:rsid w:val="000D6D78"/>
    <w:rsid w:val="000E0429"/>
    <w:rsid w:val="000F6E51"/>
    <w:rsid w:val="00102A24"/>
    <w:rsid w:val="00103FFE"/>
    <w:rsid w:val="0013259C"/>
    <w:rsid w:val="00135831"/>
    <w:rsid w:val="001376A6"/>
    <w:rsid w:val="001424CD"/>
    <w:rsid w:val="0014413C"/>
    <w:rsid w:val="0015084C"/>
    <w:rsid w:val="00163D28"/>
    <w:rsid w:val="00164883"/>
    <w:rsid w:val="00166A1B"/>
    <w:rsid w:val="00181F38"/>
    <w:rsid w:val="00192B41"/>
    <w:rsid w:val="00197E4A"/>
    <w:rsid w:val="001A31EF"/>
    <w:rsid w:val="001B01F1"/>
    <w:rsid w:val="001B2414"/>
    <w:rsid w:val="001B5421"/>
    <w:rsid w:val="001B650D"/>
    <w:rsid w:val="001D0B09"/>
    <w:rsid w:val="001E6729"/>
    <w:rsid w:val="002070CB"/>
    <w:rsid w:val="002336BF"/>
    <w:rsid w:val="00235F9B"/>
    <w:rsid w:val="00236BBA"/>
    <w:rsid w:val="00236D1F"/>
    <w:rsid w:val="002407FF"/>
    <w:rsid w:val="00250F58"/>
    <w:rsid w:val="002541D3"/>
    <w:rsid w:val="00256429"/>
    <w:rsid w:val="0026253E"/>
    <w:rsid w:val="00272D61"/>
    <w:rsid w:val="002906C1"/>
    <w:rsid w:val="002919B7"/>
    <w:rsid w:val="00295D61"/>
    <w:rsid w:val="002B074C"/>
    <w:rsid w:val="002B2976"/>
    <w:rsid w:val="002B2FE7"/>
    <w:rsid w:val="002B34EA"/>
    <w:rsid w:val="002B5361"/>
    <w:rsid w:val="002C1BA4"/>
    <w:rsid w:val="002C47B8"/>
    <w:rsid w:val="002E397B"/>
    <w:rsid w:val="002E3AE2"/>
    <w:rsid w:val="002F7CCB"/>
    <w:rsid w:val="00310E70"/>
    <w:rsid w:val="00313F3E"/>
    <w:rsid w:val="00320536"/>
    <w:rsid w:val="00325E33"/>
    <w:rsid w:val="003275E6"/>
    <w:rsid w:val="00354553"/>
    <w:rsid w:val="00392C19"/>
    <w:rsid w:val="00392C87"/>
    <w:rsid w:val="003953D1"/>
    <w:rsid w:val="003A5FFA"/>
    <w:rsid w:val="003A67E1"/>
    <w:rsid w:val="003D4593"/>
    <w:rsid w:val="003E2C8B"/>
    <w:rsid w:val="003E710B"/>
    <w:rsid w:val="003F1C0E"/>
    <w:rsid w:val="004008D7"/>
    <w:rsid w:val="0040145D"/>
    <w:rsid w:val="00411339"/>
    <w:rsid w:val="004131BD"/>
    <w:rsid w:val="00416CEA"/>
    <w:rsid w:val="00421AFD"/>
    <w:rsid w:val="00427D7C"/>
    <w:rsid w:val="00432048"/>
    <w:rsid w:val="004518DB"/>
    <w:rsid w:val="004726C5"/>
    <w:rsid w:val="00477EBC"/>
    <w:rsid w:val="004A0A73"/>
    <w:rsid w:val="004A661C"/>
    <w:rsid w:val="004C481F"/>
    <w:rsid w:val="004C4C9B"/>
    <w:rsid w:val="004D2FA0"/>
    <w:rsid w:val="004D6D84"/>
    <w:rsid w:val="004E1010"/>
    <w:rsid w:val="0050202A"/>
    <w:rsid w:val="0052032E"/>
    <w:rsid w:val="005220FF"/>
    <w:rsid w:val="00544D8F"/>
    <w:rsid w:val="00551C4D"/>
    <w:rsid w:val="00553BDE"/>
    <w:rsid w:val="00562495"/>
    <w:rsid w:val="00577727"/>
    <w:rsid w:val="005777AF"/>
    <w:rsid w:val="00586562"/>
    <w:rsid w:val="00593DC4"/>
    <w:rsid w:val="0059529B"/>
    <w:rsid w:val="005A3249"/>
    <w:rsid w:val="005A6ABC"/>
    <w:rsid w:val="005B1577"/>
    <w:rsid w:val="005C0CC6"/>
    <w:rsid w:val="005C0FFC"/>
    <w:rsid w:val="005C3F71"/>
    <w:rsid w:val="005C7352"/>
    <w:rsid w:val="005D1F7E"/>
    <w:rsid w:val="005D2738"/>
    <w:rsid w:val="005D4A24"/>
    <w:rsid w:val="005E12F4"/>
    <w:rsid w:val="005E7235"/>
    <w:rsid w:val="005F041C"/>
    <w:rsid w:val="005F4B34"/>
    <w:rsid w:val="00616E18"/>
    <w:rsid w:val="00623AED"/>
    <w:rsid w:val="0062443C"/>
    <w:rsid w:val="00632157"/>
    <w:rsid w:val="00633971"/>
    <w:rsid w:val="0064121E"/>
    <w:rsid w:val="00660354"/>
    <w:rsid w:val="00665B9B"/>
    <w:rsid w:val="006D3D54"/>
    <w:rsid w:val="006E1A49"/>
    <w:rsid w:val="006F1B00"/>
    <w:rsid w:val="006F4B7A"/>
    <w:rsid w:val="006F7727"/>
    <w:rsid w:val="00700A59"/>
    <w:rsid w:val="00710142"/>
    <w:rsid w:val="00712E81"/>
    <w:rsid w:val="00723919"/>
    <w:rsid w:val="007261D3"/>
    <w:rsid w:val="0074596C"/>
    <w:rsid w:val="00762474"/>
    <w:rsid w:val="007814A8"/>
    <w:rsid w:val="00781A62"/>
    <w:rsid w:val="00783C0E"/>
    <w:rsid w:val="00787383"/>
    <w:rsid w:val="00791B51"/>
    <w:rsid w:val="00795AD1"/>
    <w:rsid w:val="007B5456"/>
    <w:rsid w:val="007B5F65"/>
    <w:rsid w:val="007D3C7C"/>
    <w:rsid w:val="007F6574"/>
    <w:rsid w:val="008106A2"/>
    <w:rsid w:val="00850CD4"/>
    <w:rsid w:val="00854A49"/>
    <w:rsid w:val="008A06BE"/>
    <w:rsid w:val="008A56FD"/>
    <w:rsid w:val="008B6E4F"/>
    <w:rsid w:val="008D3DA6"/>
    <w:rsid w:val="008F7444"/>
    <w:rsid w:val="0091399A"/>
    <w:rsid w:val="00926791"/>
    <w:rsid w:val="0093661C"/>
    <w:rsid w:val="00940736"/>
    <w:rsid w:val="00942EA9"/>
    <w:rsid w:val="00950CF7"/>
    <w:rsid w:val="00955E82"/>
    <w:rsid w:val="00960A44"/>
    <w:rsid w:val="009768C3"/>
    <w:rsid w:val="00977C43"/>
    <w:rsid w:val="00990EEE"/>
    <w:rsid w:val="00996533"/>
    <w:rsid w:val="009A3833"/>
    <w:rsid w:val="009A5F57"/>
    <w:rsid w:val="009A62E2"/>
    <w:rsid w:val="009B110B"/>
    <w:rsid w:val="009B13F0"/>
    <w:rsid w:val="009B196A"/>
    <w:rsid w:val="009D6D9F"/>
    <w:rsid w:val="009E1910"/>
    <w:rsid w:val="009E5DBA"/>
    <w:rsid w:val="009F6047"/>
    <w:rsid w:val="00A03D2A"/>
    <w:rsid w:val="00A10ADB"/>
    <w:rsid w:val="00A12C91"/>
    <w:rsid w:val="00A144AB"/>
    <w:rsid w:val="00A151A1"/>
    <w:rsid w:val="00A17F01"/>
    <w:rsid w:val="00A24557"/>
    <w:rsid w:val="00A248B2"/>
    <w:rsid w:val="00A27A64"/>
    <w:rsid w:val="00A37F80"/>
    <w:rsid w:val="00A46B3F"/>
    <w:rsid w:val="00A46F30"/>
    <w:rsid w:val="00A61169"/>
    <w:rsid w:val="00A63024"/>
    <w:rsid w:val="00A63C4A"/>
    <w:rsid w:val="00A82FCC"/>
    <w:rsid w:val="00A906A4"/>
    <w:rsid w:val="00AA574E"/>
    <w:rsid w:val="00AD324E"/>
    <w:rsid w:val="00AD5B51"/>
    <w:rsid w:val="00AD7B78"/>
    <w:rsid w:val="00AF4118"/>
    <w:rsid w:val="00B3526C"/>
    <w:rsid w:val="00B47534"/>
    <w:rsid w:val="00B5274F"/>
    <w:rsid w:val="00B84B54"/>
    <w:rsid w:val="00B92C7D"/>
    <w:rsid w:val="00B93BB2"/>
    <w:rsid w:val="00B9697B"/>
    <w:rsid w:val="00BA46C7"/>
    <w:rsid w:val="00BA4DA4"/>
    <w:rsid w:val="00BB7B45"/>
    <w:rsid w:val="00BC2E5F"/>
    <w:rsid w:val="00BC481E"/>
    <w:rsid w:val="00BC5AF6"/>
    <w:rsid w:val="00BD3E51"/>
    <w:rsid w:val="00BF0A84"/>
    <w:rsid w:val="00C03706"/>
    <w:rsid w:val="00C03F46"/>
    <w:rsid w:val="00C159BC"/>
    <w:rsid w:val="00C15A54"/>
    <w:rsid w:val="00C2214E"/>
    <w:rsid w:val="00C2519B"/>
    <w:rsid w:val="00C3782E"/>
    <w:rsid w:val="00C404D1"/>
    <w:rsid w:val="00C42176"/>
    <w:rsid w:val="00C52914"/>
    <w:rsid w:val="00C5567D"/>
    <w:rsid w:val="00C63F06"/>
    <w:rsid w:val="00C6590B"/>
    <w:rsid w:val="00C7131F"/>
    <w:rsid w:val="00C740B9"/>
    <w:rsid w:val="00CA5DB0"/>
    <w:rsid w:val="00CA5F81"/>
    <w:rsid w:val="00CC58ED"/>
    <w:rsid w:val="00CE555E"/>
    <w:rsid w:val="00D02A1D"/>
    <w:rsid w:val="00D145EC"/>
    <w:rsid w:val="00D43C0B"/>
    <w:rsid w:val="00D44A74"/>
    <w:rsid w:val="00D57CD2"/>
    <w:rsid w:val="00D57E66"/>
    <w:rsid w:val="00D73350"/>
    <w:rsid w:val="00D82231"/>
    <w:rsid w:val="00D8756E"/>
    <w:rsid w:val="00D938DD"/>
    <w:rsid w:val="00D974EA"/>
    <w:rsid w:val="00DC0F52"/>
    <w:rsid w:val="00DC4726"/>
    <w:rsid w:val="00DD40D2"/>
    <w:rsid w:val="00DE5BBF"/>
    <w:rsid w:val="00E03A99"/>
    <w:rsid w:val="00E041CD"/>
    <w:rsid w:val="00E1463F"/>
    <w:rsid w:val="00E3403D"/>
    <w:rsid w:val="00E363A9"/>
    <w:rsid w:val="00E413E0"/>
    <w:rsid w:val="00E53AE3"/>
    <w:rsid w:val="00E5574A"/>
    <w:rsid w:val="00E610B9"/>
    <w:rsid w:val="00E64FB2"/>
    <w:rsid w:val="00E81E2C"/>
    <w:rsid w:val="00EB5D2F"/>
    <w:rsid w:val="00EC10EC"/>
    <w:rsid w:val="00ED6080"/>
    <w:rsid w:val="00EE0176"/>
    <w:rsid w:val="00EF0942"/>
    <w:rsid w:val="00EF291F"/>
    <w:rsid w:val="00F0218C"/>
    <w:rsid w:val="00F0393B"/>
    <w:rsid w:val="00F1342A"/>
    <w:rsid w:val="00F313DD"/>
    <w:rsid w:val="00F378BE"/>
    <w:rsid w:val="00F43120"/>
    <w:rsid w:val="00F763A4"/>
    <w:rsid w:val="00F765F4"/>
    <w:rsid w:val="00F81BA0"/>
    <w:rsid w:val="00F81CF2"/>
    <w:rsid w:val="00F87FD2"/>
    <w:rsid w:val="00F941B8"/>
    <w:rsid w:val="00FA5FA5"/>
    <w:rsid w:val="00FA79A7"/>
    <w:rsid w:val="00FC643D"/>
    <w:rsid w:val="00FD1DAF"/>
    <w:rsid w:val="00FE2C64"/>
    <w:rsid w:val="00FE3DCC"/>
    <w:rsid w:val="00FE53C8"/>
    <w:rsid w:val="00FE5F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eastAsia="en-US"/>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basedOn w:val="Normal"/>
    <w:uiPriority w:val="34"/>
    <w:qFormat/>
    <w:rsid w:val="002906C1"/>
    <w:pPr>
      <w:ind w:left="720"/>
    </w:pPr>
  </w:style>
  <w:style w:type="paragraph" w:customStyle="1" w:styleId="ace-line">
    <w:name w:val="ace-line"/>
    <w:basedOn w:val="Normal"/>
    <w:rsid w:val="002906C1"/>
    <w:pPr>
      <w:spacing w:before="100" w:beforeAutospacing="1" w:after="100" w:afterAutospacing="1"/>
    </w:pPr>
    <w:rPr>
      <w:sz w:val="24"/>
      <w:szCs w:val="24"/>
      <w:lang w:val="en-CN" w:eastAsia="zh-CN"/>
    </w:rPr>
  </w:style>
  <w:style w:type="character" w:styleId="Strong">
    <w:name w:val="Strong"/>
    <w:uiPriority w:val="22"/>
    <w:qFormat/>
    <w:rsid w:val="002906C1"/>
    <w:rPr>
      <w:b/>
      <w:bCs/>
    </w:rPr>
  </w:style>
  <w:style w:type="character" w:styleId="Hyperlink">
    <w:name w:val="Hyperlink"/>
    <w:rsid w:val="008B6E4F"/>
    <w:rPr>
      <w:color w:val="0563C1"/>
      <w:u w:val="single"/>
    </w:rPr>
  </w:style>
  <w:style w:type="character" w:styleId="UnresolvedMention">
    <w:name w:val="Unresolved Mention"/>
    <w:uiPriority w:val="99"/>
    <w:semiHidden/>
    <w:unhideWhenUsed/>
    <w:rsid w:val="008B6E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6910248">
      <w:bodyDiv w:val="1"/>
      <w:marLeft w:val="0"/>
      <w:marRight w:val="0"/>
      <w:marTop w:val="0"/>
      <w:marBottom w:val="0"/>
      <w:divBdr>
        <w:top w:val="none" w:sz="0" w:space="0" w:color="auto"/>
        <w:left w:val="none" w:sz="0" w:space="0" w:color="auto"/>
        <w:bottom w:val="none" w:sz="0" w:space="0" w:color="auto"/>
        <w:right w:val="none" w:sz="0" w:space="0" w:color="auto"/>
      </w:divBdr>
      <w:divsChild>
        <w:div w:id="1234462921">
          <w:marLeft w:val="0"/>
          <w:marRight w:val="0"/>
          <w:marTop w:val="0"/>
          <w:marBottom w:val="0"/>
          <w:divBdr>
            <w:top w:val="none" w:sz="0" w:space="0" w:color="auto"/>
            <w:left w:val="none" w:sz="0" w:space="0" w:color="auto"/>
            <w:bottom w:val="none" w:sz="0" w:space="0" w:color="auto"/>
            <w:right w:val="none" w:sz="0" w:space="0" w:color="auto"/>
          </w:divBdr>
          <w:divsChild>
            <w:div w:id="591477650">
              <w:marLeft w:val="0"/>
              <w:marRight w:val="0"/>
              <w:marTop w:val="0"/>
              <w:marBottom w:val="0"/>
              <w:divBdr>
                <w:top w:val="none" w:sz="0" w:space="0" w:color="auto"/>
                <w:left w:val="none" w:sz="0" w:space="0" w:color="auto"/>
                <w:bottom w:val="none" w:sz="0" w:space="0" w:color="auto"/>
                <w:right w:val="none" w:sz="0" w:space="0" w:color="auto"/>
              </w:divBdr>
            </w:div>
            <w:div w:id="1772432991">
              <w:marLeft w:val="0"/>
              <w:marRight w:val="0"/>
              <w:marTop w:val="0"/>
              <w:marBottom w:val="0"/>
              <w:divBdr>
                <w:top w:val="none" w:sz="0" w:space="0" w:color="auto"/>
                <w:left w:val="none" w:sz="0" w:space="0" w:color="auto"/>
                <w:bottom w:val="none" w:sz="0" w:space="0" w:color="auto"/>
                <w:right w:val="none" w:sz="0" w:space="0" w:color="auto"/>
              </w:divBdr>
            </w:div>
            <w:div w:id="146825004">
              <w:marLeft w:val="0"/>
              <w:marRight w:val="0"/>
              <w:marTop w:val="0"/>
              <w:marBottom w:val="0"/>
              <w:divBdr>
                <w:top w:val="none" w:sz="0" w:space="0" w:color="auto"/>
                <w:left w:val="none" w:sz="0" w:space="0" w:color="auto"/>
                <w:bottom w:val="none" w:sz="0" w:space="0" w:color="auto"/>
                <w:right w:val="none" w:sz="0" w:space="0" w:color="auto"/>
              </w:divBdr>
            </w:div>
            <w:div w:id="766654276">
              <w:marLeft w:val="0"/>
              <w:marRight w:val="0"/>
              <w:marTop w:val="0"/>
              <w:marBottom w:val="0"/>
              <w:divBdr>
                <w:top w:val="none" w:sz="0" w:space="0" w:color="auto"/>
                <w:left w:val="none" w:sz="0" w:space="0" w:color="auto"/>
                <w:bottom w:val="none" w:sz="0" w:space="0" w:color="auto"/>
                <w:right w:val="none" w:sz="0" w:space="0" w:color="auto"/>
              </w:divBdr>
            </w:div>
            <w:div w:id="1250238713">
              <w:marLeft w:val="0"/>
              <w:marRight w:val="0"/>
              <w:marTop w:val="0"/>
              <w:marBottom w:val="0"/>
              <w:divBdr>
                <w:top w:val="none" w:sz="0" w:space="0" w:color="auto"/>
                <w:left w:val="none" w:sz="0" w:space="0" w:color="auto"/>
                <w:bottom w:val="none" w:sz="0" w:space="0" w:color="auto"/>
                <w:right w:val="none" w:sz="0" w:space="0" w:color="auto"/>
              </w:divBdr>
            </w:div>
            <w:div w:id="2077701705">
              <w:marLeft w:val="0"/>
              <w:marRight w:val="0"/>
              <w:marTop w:val="0"/>
              <w:marBottom w:val="0"/>
              <w:divBdr>
                <w:top w:val="none" w:sz="0" w:space="0" w:color="auto"/>
                <w:left w:val="none" w:sz="0" w:space="0" w:color="auto"/>
                <w:bottom w:val="none" w:sz="0" w:space="0" w:color="auto"/>
                <w:right w:val="none" w:sz="0" w:space="0" w:color="auto"/>
              </w:divBdr>
            </w:div>
            <w:div w:id="848518346">
              <w:marLeft w:val="0"/>
              <w:marRight w:val="0"/>
              <w:marTop w:val="0"/>
              <w:marBottom w:val="0"/>
              <w:divBdr>
                <w:top w:val="none" w:sz="0" w:space="0" w:color="auto"/>
                <w:left w:val="none" w:sz="0" w:space="0" w:color="auto"/>
                <w:bottom w:val="none" w:sz="0" w:space="0" w:color="auto"/>
                <w:right w:val="none" w:sz="0" w:space="0" w:color="auto"/>
              </w:divBdr>
            </w:div>
            <w:div w:id="1255742621">
              <w:marLeft w:val="0"/>
              <w:marRight w:val="0"/>
              <w:marTop w:val="0"/>
              <w:marBottom w:val="0"/>
              <w:divBdr>
                <w:top w:val="none" w:sz="0" w:space="0" w:color="auto"/>
                <w:left w:val="none" w:sz="0" w:space="0" w:color="auto"/>
                <w:bottom w:val="none" w:sz="0" w:space="0" w:color="auto"/>
                <w:right w:val="none" w:sz="0" w:space="0" w:color="auto"/>
              </w:divBdr>
            </w:div>
            <w:div w:id="9331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885340">
      <w:bodyDiv w:val="1"/>
      <w:marLeft w:val="0"/>
      <w:marRight w:val="0"/>
      <w:marTop w:val="0"/>
      <w:marBottom w:val="0"/>
      <w:divBdr>
        <w:top w:val="none" w:sz="0" w:space="0" w:color="auto"/>
        <w:left w:val="none" w:sz="0" w:space="0" w:color="auto"/>
        <w:bottom w:val="none" w:sz="0" w:space="0" w:color="auto"/>
        <w:right w:val="none" w:sz="0" w:space="0" w:color="auto"/>
      </w:divBdr>
      <w:divsChild>
        <w:div w:id="1818957709">
          <w:marLeft w:val="0"/>
          <w:marRight w:val="0"/>
          <w:marTop w:val="0"/>
          <w:marBottom w:val="0"/>
          <w:divBdr>
            <w:top w:val="none" w:sz="0" w:space="0" w:color="auto"/>
            <w:left w:val="none" w:sz="0" w:space="0" w:color="auto"/>
            <w:bottom w:val="none" w:sz="0" w:space="0" w:color="auto"/>
            <w:right w:val="none" w:sz="0" w:space="0" w:color="auto"/>
          </w:divBdr>
          <w:divsChild>
            <w:div w:id="168666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350963">
      <w:bodyDiv w:val="1"/>
      <w:marLeft w:val="0"/>
      <w:marRight w:val="0"/>
      <w:marTop w:val="0"/>
      <w:marBottom w:val="0"/>
      <w:divBdr>
        <w:top w:val="none" w:sz="0" w:space="0" w:color="auto"/>
        <w:left w:val="none" w:sz="0" w:space="0" w:color="auto"/>
        <w:bottom w:val="none" w:sz="0" w:space="0" w:color="auto"/>
        <w:right w:val="none" w:sz="0" w:space="0" w:color="auto"/>
      </w:divBdr>
      <w:divsChild>
        <w:div w:id="936447184">
          <w:marLeft w:val="0"/>
          <w:marRight w:val="0"/>
          <w:marTop w:val="0"/>
          <w:marBottom w:val="0"/>
          <w:divBdr>
            <w:top w:val="none" w:sz="0" w:space="0" w:color="auto"/>
            <w:left w:val="none" w:sz="0" w:space="0" w:color="auto"/>
            <w:bottom w:val="none" w:sz="0" w:space="0" w:color="auto"/>
            <w:right w:val="none" w:sz="0" w:space="0" w:color="auto"/>
          </w:divBdr>
          <w:divsChild>
            <w:div w:id="543179083">
              <w:marLeft w:val="0"/>
              <w:marRight w:val="0"/>
              <w:marTop w:val="0"/>
              <w:marBottom w:val="0"/>
              <w:divBdr>
                <w:top w:val="none" w:sz="0" w:space="0" w:color="auto"/>
                <w:left w:val="none" w:sz="0" w:space="0" w:color="auto"/>
                <w:bottom w:val="none" w:sz="0" w:space="0" w:color="auto"/>
                <w:right w:val="none" w:sz="0" w:space="0" w:color="auto"/>
              </w:divBdr>
            </w:div>
            <w:div w:id="50463237">
              <w:marLeft w:val="0"/>
              <w:marRight w:val="0"/>
              <w:marTop w:val="0"/>
              <w:marBottom w:val="0"/>
              <w:divBdr>
                <w:top w:val="none" w:sz="0" w:space="0" w:color="auto"/>
                <w:left w:val="none" w:sz="0" w:space="0" w:color="auto"/>
                <w:bottom w:val="none" w:sz="0" w:space="0" w:color="auto"/>
                <w:right w:val="none" w:sz="0" w:space="0" w:color="auto"/>
              </w:divBdr>
            </w:div>
            <w:div w:id="1917324366">
              <w:marLeft w:val="0"/>
              <w:marRight w:val="0"/>
              <w:marTop w:val="0"/>
              <w:marBottom w:val="0"/>
              <w:divBdr>
                <w:top w:val="none" w:sz="0" w:space="0" w:color="auto"/>
                <w:left w:val="none" w:sz="0" w:space="0" w:color="auto"/>
                <w:bottom w:val="none" w:sz="0" w:space="0" w:color="auto"/>
                <w:right w:val="none" w:sz="0" w:space="0" w:color="auto"/>
              </w:divBdr>
            </w:div>
            <w:div w:id="365713907">
              <w:marLeft w:val="0"/>
              <w:marRight w:val="0"/>
              <w:marTop w:val="0"/>
              <w:marBottom w:val="0"/>
              <w:divBdr>
                <w:top w:val="none" w:sz="0" w:space="0" w:color="auto"/>
                <w:left w:val="none" w:sz="0" w:space="0" w:color="auto"/>
                <w:bottom w:val="none" w:sz="0" w:space="0" w:color="auto"/>
                <w:right w:val="none" w:sz="0" w:space="0" w:color="auto"/>
              </w:divBdr>
            </w:div>
            <w:div w:id="1669409498">
              <w:marLeft w:val="0"/>
              <w:marRight w:val="0"/>
              <w:marTop w:val="0"/>
              <w:marBottom w:val="0"/>
              <w:divBdr>
                <w:top w:val="none" w:sz="0" w:space="0" w:color="auto"/>
                <w:left w:val="none" w:sz="0" w:space="0" w:color="auto"/>
                <w:bottom w:val="none" w:sz="0" w:space="0" w:color="auto"/>
                <w:right w:val="none" w:sz="0" w:space="0" w:color="auto"/>
              </w:divBdr>
            </w:div>
            <w:div w:id="101847464">
              <w:marLeft w:val="0"/>
              <w:marRight w:val="0"/>
              <w:marTop w:val="0"/>
              <w:marBottom w:val="0"/>
              <w:divBdr>
                <w:top w:val="none" w:sz="0" w:space="0" w:color="auto"/>
                <w:left w:val="none" w:sz="0" w:space="0" w:color="auto"/>
                <w:bottom w:val="none" w:sz="0" w:space="0" w:color="auto"/>
                <w:right w:val="none" w:sz="0" w:space="0" w:color="auto"/>
              </w:divBdr>
            </w:div>
            <w:div w:id="1642153874">
              <w:marLeft w:val="0"/>
              <w:marRight w:val="0"/>
              <w:marTop w:val="0"/>
              <w:marBottom w:val="0"/>
              <w:divBdr>
                <w:top w:val="none" w:sz="0" w:space="0" w:color="auto"/>
                <w:left w:val="none" w:sz="0" w:space="0" w:color="auto"/>
                <w:bottom w:val="none" w:sz="0" w:space="0" w:color="auto"/>
                <w:right w:val="none" w:sz="0" w:space="0" w:color="auto"/>
              </w:divBdr>
            </w:div>
            <w:div w:id="1415466799">
              <w:marLeft w:val="0"/>
              <w:marRight w:val="0"/>
              <w:marTop w:val="0"/>
              <w:marBottom w:val="0"/>
              <w:divBdr>
                <w:top w:val="none" w:sz="0" w:space="0" w:color="auto"/>
                <w:left w:val="none" w:sz="0" w:space="0" w:color="auto"/>
                <w:bottom w:val="none" w:sz="0" w:space="0" w:color="auto"/>
                <w:right w:val="none" w:sz="0" w:space="0" w:color="auto"/>
              </w:divBdr>
            </w:div>
            <w:div w:id="135734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058222">
      <w:bodyDiv w:val="1"/>
      <w:marLeft w:val="0"/>
      <w:marRight w:val="0"/>
      <w:marTop w:val="0"/>
      <w:marBottom w:val="0"/>
      <w:divBdr>
        <w:top w:val="none" w:sz="0" w:space="0" w:color="auto"/>
        <w:left w:val="none" w:sz="0" w:space="0" w:color="auto"/>
        <w:bottom w:val="none" w:sz="0" w:space="0" w:color="auto"/>
        <w:right w:val="none" w:sz="0" w:space="0" w:color="auto"/>
      </w:divBdr>
      <w:divsChild>
        <w:div w:id="771632659">
          <w:marLeft w:val="0"/>
          <w:marRight w:val="0"/>
          <w:marTop w:val="0"/>
          <w:marBottom w:val="0"/>
          <w:divBdr>
            <w:top w:val="none" w:sz="0" w:space="0" w:color="auto"/>
            <w:left w:val="none" w:sz="0" w:space="0" w:color="auto"/>
            <w:bottom w:val="none" w:sz="0" w:space="0" w:color="auto"/>
            <w:right w:val="none" w:sz="0" w:space="0" w:color="auto"/>
          </w:divBdr>
          <w:divsChild>
            <w:div w:id="1621379175">
              <w:marLeft w:val="0"/>
              <w:marRight w:val="0"/>
              <w:marTop w:val="0"/>
              <w:marBottom w:val="0"/>
              <w:divBdr>
                <w:top w:val="none" w:sz="0" w:space="0" w:color="auto"/>
                <w:left w:val="none" w:sz="0" w:space="0" w:color="auto"/>
                <w:bottom w:val="none" w:sz="0" w:space="0" w:color="auto"/>
                <w:right w:val="none" w:sz="0" w:space="0" w:color="auto"/>
              </w:divBdr>
            </w:div>
            <w:div w:id="1167017582">
              <w:marLeft w:val="0"/>
              <w:marRight w:val="0"/>
              <w:marTop w:val="0"/>
              <w:marBottom w:val="0"/>
              <w:divBdr>
                <w:top w:val="none" w:sz="0" w:space="0" w:color="auto"/>
                <w:left w:val="none" w:sz="0" w:space="0" w:color="auto"/>
                <w:bottom w:val="none" w:sz="0" w:space="0" w:color="auto"/>
                <w:right w:val="none" w:sz="0" w:space="0" w:color="auto"/>
              </w:divBdr>
            </w:div>
            <w:div w:id="2022272455">
              <w:marLeft w:val="0"/>
              <w:marRight w:val="0"/>
              <w:marTop w:val="0"/>
              <w:marBottom w:val="0"/>
              <w:divBdr>
                <w:top w:val="none" w:sz="0" w:space="0" w:color="auto"/>
                <w:left w:val="none" w:sz="0" w:space="0" w:color="auto"/>
                <w:bottom w:val="none" w:sz="0" w:space="0" w:color="auto"/>
                <w:right w:val="none" w:sz="0" w:space="0" w:color="auto"/>
              </w:divBdr>
            </w:div>
            <w:div w:id="41638128">
              <w:marLeft w:val="0"/>
              <w:marRight w:val="0"/>
              <w:marTop w:val="0"/>
              <w:marBottom w:val="0"/>
              <w:divBdr>
                <w:top w:val="none" w:sz="0" w:space="0" w:color="auto"/>
                <w:left w:val="none" w:sz="0" w:space="0" w:color="auto"/>
                <w:bottom w:val="none" w:sz="0" w:space="0" w:color="auto"/>
                <w:right w:val="none" w:sz="0" w:space="0" w:color="auto"/>
              </w:divBdr>
            </w:div>
            <w:div w:id="280263731">
              <w:marLeft w:val="0"/>
              <w:marRight w:val="0"/>
              <w:marTop w:val="0"/>
              <w:marBottom w:val="0"/>
              <w:divBdr>
                <w:top w:val="none" w:sz="0" w:space="0" w:color="auto"/>
                <w:left w:val="none" w:sz="0" w:space="0" w:color="auto"/>
                <w:bottom w:val="none" w:sz="0" w:space="0" w:color="auto"/>
                <w:right w:val="none" w:sz="0" w:space="0" w:color="auto"/>
              </w:divBdr>
            </w:div>
            <w:div w:id="1741978011">
              <w:marLeft w:val="0"/>
              <w:marRight w:val="0"/>
              <w:marTop w:val="0"/>
              <w:marBottom w:val="0"/>
              <w:divBdr>
                <w:top w:val="none" w:sz="0" w:space="0" w:color="auto"/>
                <w:left w:val="none" w:sz="0" w:space="0" w:color="auto"/>
                <w:bottom w:val="none" w:sz="0" w:space="0" w:color="auto"/>
                <w:right w:val="none" w:sz="0" w:space="0" w:color="auto"/>
              </w:divBdr>
            </w:div>
            <w:div w:id="1647273917">
              <w:marLeft w:val="0"/>
              <w:marRight w:val="0"/>
              <w:marTop w:val="0"/>
              <w:marBottom w:val="0"/>
              <w:divBdr>
                <w:top w:val="none" w:sz="0" w:space="0" w:color="auto"/>
                <w:left w:val="none" w:sz="0" w:space="0" w:color="auto"/>
                <w:bottom w:val="none" w:sz="0" w:space="0" w:color="auto"/>
                <w:right w:val="none" w:sz="0" w:space="0" w:color="auto"/>
              </w:divBdr>
            </w:div>
            <w:div w:id="1881286187">
              <w:marLeft w:val="0"/>
              <w:marRight w:val="0"/>
              <w:marTop w:val="0"/>
              <w:marBottom w:val="0"/>
              <w:divBdr>
                <w:top w:val="none" w:sz="0" w:space="0" w:color="auto"/>
                <w:left w:val="none" w:sz="0" w:space="0" w:color="auto"/>
                <w:bottom w:val="none" w:sz="0" w:space="0" w:color="auto"/>
                <w:right w:val="none" w:sz="0" w:space="0" w:color="auto"/>
              </w:divBdr>
            </w:div>
            <w:div w:id="130634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81041319">
      <w:bodyDiv w:val="1"/>
      <w:marLeft w:val="0"/>
      <w:marRight w:val="0"/>
      <w:marTop w:val="0"/>
      <w:marBottom w:val="0"/>
      <w:divBdr>
        <w:top w:val="none" w:sz="0" w:space="0" w:color="auto"/>
        <w:left w:val="none" w:sz="0" w:space="0" w:color="auto"/>
        <w:bottom w:val="none" w:sz="0" w:space="0" w:color="auto"/>
        <w:right w:val="none" w:sz="0" w:space="0" w:color="auto"/>
      </w:divBdr>
      <w:divsChild>
        <w:div w:id="384840818">
          <w:marLeft w:val="0"/>
          <w:marRight w:val="0"/>
          <w:marTop w:val="0"/>
          <w:marBottom w:val="0"/>
          <w:divBdr>
            <w:top w:val="none" w:sz="0" w:space="0" w:color="auto"/>
            <w:left w:val="none" w:sz="0" w:space="0" w:color="auto"/>
            <w:bottom w:val="none" w:sz="0" w:space="0" w:color="auto"/>
            <w:right w:val="none" w:sz="0" w:space="0" w:color="auto"/>
          </w:divBdr>
          <w:divsChild>
            <w:div w:id="1348631072">
              <w:marLeft w:val="0"/>
              <w:marRight w:val="0"/>
              <w:marTop w:val="0"/>
              <w:marBottom w:val="0"/>
              <w:divBdr>
                <w:top w:val="none" w:sz="0" w:space="0" w:color="auto"/>
                <w:left w:val="none" w:sz="0" w:space="0" w:color="auto"/>
                <w:bottom w:val="none" w:sz="0" w:space="0" w:color="auto"/>
                <w:right w:val="none" w:sz="0" w:space="0" w:color="auto"/>
              </w:divBdr>
            </w:div>
            <w:div w:id="1469324667">
              <w:marLeft w:val="0"/>
              <w:marRight w:val="0"/>
              <w:marTop w:val="0"/>
              <w:marBottom w:val="0"/>
              <w:divBdr>
                <w:top w:val="none" w:sz="0" w:space="0" w:color="auto"/>
                <w:left w:val="none" w:sz="0" w:space="0" w:color="auto"/>
                <w:bottom w:val="none" w:sz="0" w:space="0" w:color="auto"/>
                <w:right w:val="none" w:sz="0" w:space="0" w:color="auto"/>
              </w:divBdr>
            </w:div>
            <w:div w:id="270741531">
              <w:marLeft w:val="0"/>
              <w:marRight w:val="0"/>
              <w:marTop w:val="0"/>
              <w:marBottom w:val="0"/>
              <w:divBdr>
                <w:top w:val="none" w:sz="0" w:space="0" w:color="auto"/>
                <w:left w:val="none" w:sz="0" w:space="0" w:color="auto"/>
                <w:bottom w:val="none" w:sz="0" w:space="0" w:color="auto"/>
                <w:right w:val="none" w:sz="0" w:space="0" w:color="auto"/>
              </w:divBdr>
              <w:divsChild>
                <w:div w:id="2088382822">
                  <w:marLeft w:val="0"/>
                  <w:marRight w:val="0"/>
                  <w:marTop w:val="0"/>
                  <w:marBottom w:val="0"/>
                  <w:divBdr>
                    <w:top w:val="none" w:sz="0" w:space="0" w:color="auto"/>
                    <w:left w:val="none" w:sz="0" w:space="0" w:color="auto"/>
                    <w:bottom w:val="none" w:sz="0" w:space="0" w:color="auto"/>
                    <w:right w:val="none" w:sz="0" w:space="0" w:color="auto"/>
                  </w:divBdr>
                </w:div>
                <w:div w:id="977339807">
                  <w:marLeft w:val="0"/>
                  <w:marRight w:val="0"/>
                  <w:marTop w:val="0"/>
                  <w:marBottom w:val="0"/>
                  <w:divBdr>
                    <w:top w:val="none" w:sz="0" w:space="0" w:color="auto"/>
                    <w:left w:val="none" w:sz="0" w:space="0" w:color="auto"/>
                    <w:bottom w:val="none" w:sz="0" w:space="0" w:color="auto"/>
                    <w:right w:val="none" w:sz="0" w:space="0" w:color="auto"/>
                  </w:divBdr>
                </w:div>
                <w:div w:id="825366567">
                  <w:marLeft w:val="0"/>
                  <w:marRight w:val="0"/>
                  <w:marTop w:val="0"/>
                  <w:marBottom w:val="0"/>
                  <w:divBdr>
                    <w:top w:val="none" w:sz="0" w:space="0" w:color="auto"/>
                    <w:left w:val="none" w:sz="0" w:space="0" w:color="auto"/>
                    <w:bottom w:val="none" w:sz="0" w:space="0" w:color="auto"/>
                    <w:right w:val="none" w:sz="0" w:space="0" w:color="auto"/>
                  </w:divBdr>
                </w:div>
                <w:div w:id="268586581">
                  <w:marLeft w:val="0"/>
                  <w:marRight w:val="0"/>
                  <w:marTop w:val="0"/>
                  <w:marBottom w:val="0"/>
                  <w:divBdr>
                    <w:top w:val="none" w:sz="0" w:space="0" w:color="auto"/>
                    <w:left w:val="none" w:sz="0" w:space="0" w:color="auto"/>
                    <w:bottom w:val="none" w:sz="0" w:space="0" w:color="auto"/>
                    <w:right w:val="none" w:sz="0" w:space="0" w:color="auto"/>
                  </w:divBdr>
                </w:div>
                <w:div w:id="694305939">
                  <w:marLeft w:val="0"/>
                  <w:marRight w:val="0"/>
                  <w:marTop w:val="0"/>
                  <w:marBottom w:val="0"/>
                  <w:divBdr>
                    <w:top w:val="none" w:sz="0" w:space="0" w:color="auto"/>
                    <w:left w:val="none" w:sz="0" w:space="0" w:color="auto"/>
                    <w:bottom w:val="none" w:sz="0" w:space="0" w:color="auto"/>
                    <w:right w:val="none" w:sz="0" w:space="0" w:color="auto"/>
                  </w:divBdr>
                </w:div>
                <w:div w:id="1759331236">
                  <w:marLeft w:val="0"/>
                  <w:marRight w:val="0"/>
                  <w:marTop w:val="0"/>
                  <w:marBottom w:val="0"/>
                  <w:divBdr>
                    <w:top w:val="none" w:sz="0" w:space="0" w:color="auto"/>
                    <w:left w:val="none" w:sz="0" w:space="0" w:color="auto"/>
                    <w:bottom w:val="none" w:sz="0" w:space="0" w:color="auto"/>
                    <w:right w:val="none" w:sz="0" w:space="0" w:color="auto"/>
                  </w:divBdr>
                </w:div>
                <w:div w:id="425079357">
                  <w:marLeft w:val="0"/>
                  <w:marRight w:val="0"/>
                  <w:marTop w:val="0"/>
                  <w:marBottom w:val="0"/>
                  <w:divBdr>
                    <w:top w:val="none" w:sz="0" w:space="0" w:color="auto"/>
                    <w:left w:val="none" w:sz="0" w:space="0" w:color="auto"/>
                    <w:bottom w:val="none" w:sz="0" w:space="0" w:color="auto"/>
                    <w:right w:val="none" w:sz="0" w:space="0" w:color="auto"/>
                  </w:divBdr>
                </w:div>
                <w:div w:id="1651982886">
                  <w:marLeft w:val="0"/>
                  <w:marRight w:val="0"/>
                  <w:marTop w:val="0"/>
                  <w:marBottom w:val="0"/>
                  <w:divBdr>
                    <w:top w:val="none" w:sz="0" w:space="0" w:color="auto"/>
                    <w:left w:val="none" w:sz="0" w:space="0" w:color="auto"/>
                    <w:bottom w:val="none" w:sz="0" w:space="0" w:color="auto"/>
                    <w:right w:val="none" w:sz="0" w:space="0" w:color="auto"/>
                  </w:divBdr>
                </w:div>
                <w:div w:id="1120032508">
                  <w:marLeft w:val="0"/>
                  <w:marRight w:val="0"/>
                  <w:marTop w:val="0"/>
                  <w:marBottom w:val="0"/>
                  <w:divBdr>
                    <w:top w:val="none" w:sz="0" w:space="0" w:color="auto"/>
                    <w:left w:val="none" w:sz="0" w:space="0" w:color="auto"/>
                    <w:bottom w:val="none" w:sz="0" w:space="0" w:color="auto"/>
                    <w:right w:val="none" w:sz="0" w:space="0" w:color="auto"/>
                  </w:divBdr>
                </w:div>
                <w:div w:id="1957561042">
                  <w:marLeft w:val="0"/>
                  <w:marRight w:val="0"/>
                  <w:marTop w:val="0"/>
                  <w:marBottom w:val="0"/>
                  <w:divBdr>
                    <w:top w:val="none" w:sz="0" w:space="0" w:color="auto"/>
                    <w:left w:val="none" w:sz="0" w:space="0" w:color="auto"/>
                    <w:bottom w:val="none" w:sz="0" w:space="0" w:color="auto"/>
                    <w:right w:val="none" w:sz="0" w:space="0" w:color="auto"/>
                  </w:divBdr>
                </w:div>
                <w:div w:id="795828992">
                  <w:marLeft w:val="0"/>
                  <w:marRight w:val="0"/>
                  <w:marTop w:val="0"/>
                  <w:marBottom w:val="0"/>
                  <w:divBdr>
                    <w:top w:val="none" w:sz="0" w:space="0" w:color="auto"/>
                    <w:left w:val="none" w:sz="0" w:space="0" w:color="auto"/>
                    <w:bottom w:val="none" w:sz="0" w:space="0" w:color="auto"/>
                    <w:right w:val="none" w:sz="0" w:space="0" w:color="auto"/>
                  </w:divBdr>
                </w:div>
                <w:div w:id="621419544">
                  <w:marLeft w:val="0"/>
                  <w:marRight w:val="0"/>
                  <w:marTop w:val="0"/>
                  <w:marBottom w:val="0"/>
                  <w:divBdr>
                    <w:top w:val="none" w:sz="0" w:space="0" w:color="auto"/>
                    <w:left w:val="none" w:sz="0" w:space="0" w:color="auto"/>
                    <w:bottom w:val="none" w:sz="0" w:space="0" w:color="auto"/>
                    <w:right w:val="none" w:sz="0" w:space="0" w:color="auto"/>
                  </w:divBdr>
                </w:div>
                <w:div w:id="1404837432">
                  <w:marLeft w:val="0"/>
                  <w:marRight w:val="0"/>
                  <w:marTop w:val="0"/>
                  <w:marBottom w:val="0"/>
                  <w:divBdr>
                    <w:top w:val="none" w:sz="0" w:space="0" w:color="auto"/>
                    <w:left w:val="none" w:sz="0" w:space="0" w:color="auto"/>
                    <w:bottom w:val="none" w:sz="0" w:space="0" w:color="auto"/>
                    <w:right w:val="none" w:sz="0" w:space="0" w:color="auto"/>
                  </w:divBdr>
                </w:div>
                <w:div w:id="1621035147">
                  <w:marLeft w:val="0"/>
                  <w:marRight w:val="0"/>
                  <w:marTop w:val="0"/>
                  <w:marBottom w:val="0"/>
                  <w:divBdr>
                    <w:top w:val="none" w:sz="0" w:space="0" w:color="auto"/>
                    <w:left w:val="none" w:sz="0" w:space="0" w:color="auto"/>
                    <w:bottom w:val="none" w:sz="0" w:space="0" w:color="auto"/>
                    <w:right w:val="none" w:sz="0" w:space="0" w:color="auto"/>
                  </w:divBdr>
                </w:div>
                <w:div w:id="1183519484">
                  <w:marLeft w:val="0"/>
                  <w:marRight w:val="0"/>
                  <w:marTop w:val="0"/>
                  <w:marBottom w:val="0"/>
                  <w:divBdr>
                    <w:top w:val="none" w:sz="0" w:space="0" w:color="auto"/>
                    <w:left w:val="none" w:sz="0" w:space="0" w:color="auto"/>
                    <w:bottom w:val="none" w:sz="0" w:space="0" w:color="auto"/>
                    <w:right w:val="none" w:sz="0" w:space="0" w:color="auto"/>
                  </w:divBdr>
                </w:div>
                <w:div w:id="1491824372">
                  <w:marLeft w:val="0"/>
                  <w:marRight w:val="0"/>
                  <w:marTop w:val="0"/>
                  <w:marBottom w:val="0"/>
                  <w:divBdr>
                    <w:top w:val="none" w:sz="0" w:space="0" w:color="auto"/>
                    <w:left w:val="none" w:sz="0" w:space="0" w:color="auto"/>
                    <w:bottom w:val="none" w:sz="0" w:space="0" w:color="auto"/>
                    <w:right w:val="none" w:sz="0" w:space="0" w:color="auto"/>
                  </w:divBdr>
                </w:div>
                <w:div w:id="55844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3083173">
      <w:bodyDiv w:val="1"/>
      <w:marLeft w:val="0"/>
      <w:marRight w:val="0"/>
      <w:marTop w:val="0"/>
      <w:marBottom w:val="0"/>
      <w:divBdr>
        <w:top w:val="none" w:sz="0" w:space="0" w:color="auto"/>
        <w:left w:val="none" w:sz="0" w:space="0" w:color="auto"/>
        <w:bottom w:val="none" w:sz="0" w:space="0" w:color="auto"/>
        <w:right w:val="none" w:sz="0" w:space="0" w:color="auto"/>
      </w:divBdr>
      <w:divsChild>
        <w:div w:id="883516650">
          <w:marLeft w:val="0"/>
          <w:marRight w:val="0"/>
          <w:marTop w:val="0"/>
          <w:marBottom w:val="0"/>
          <w:divBdr>
            <w:top w:val="none" w:sz="0" w:space="0" w:color="auto"/>
            <w:left w:val="none" w:sz="0" w:space="0" w:color="auto"/>
            <w:bottom w:val="none" w:sz="0" w:space="0" w:color="auto"/>
            <w:right w:val="none" w:sz="0" w:space="0" w:color="auto"/>
          </w:divBdr>
          <w:divsChild>
            <w:div w:id="1025331587">
              <w:marLeft w:val="0"/>
              <w:marRight w:val="0"/>
              <w:marTop w:val="0"/>
              <w:marBottom w:val="0"/>
              <w:divBdr>
                <w:top w:val="none" w:sz="0" w:space="0" w:color="auto"/>
                <w:left w:val="none" w:sz="0" w:space="0" w:color="auto"/>
                <w:bottom w:val="none" w:sz="0" w:space="0" w:color="auto"/>
                <w:right w:val="none" w:sz="0" w:space="0" w:color="auto"/>
              </w:divBdr>
              <w:divsChild>
                <w:div w:id="560211751">
                  <w:marLeft w:val="0"/>
                  <w:marRight w:val="0"/>
                  <w:marTop w:val="0"/>
                  <w:marBottom w:val="0"/>
                  <w:divBdr>
                    <w:top w:val="none" w:sz="0" w:space="0" w:color="auto"/>
                    <w:left w:val="none" w:sz="0" w:space="0" w:color="auto"/>
                    <w:bottom w:val="none" w:sz="0" w:space="0" w:color="auto"/>
                    <w:right w:val="none" w:sz="0" w:space="0" w:color="auto"/>
                  </w:divBdr>
                </w:div>
                <w:div w:id="87507254">
                  <w:marLeft w:val="0"/>
                  <w:marRight w:val="0"/>
                  <w:marTop w:val="0"/>
                  <w:marBottom w:val="0"/>
                  <w:divBdr>
                    <w:top w:val="none" w:sz="0" w:space="0" w:color="auto"/>
                    <w:left w:val="none" w:sz="0" w:space="0" w:color="auto"/>
                    <w:bottom w:val="none" w:sz="0" w:space="0" w:color="auto"/>
                    <w:right w:val="none" w:sz="0" w:space="0" w:color="auto"/>
                  </w:divBdr>
                </w:div>
                <w:div w:id="1523855598">
                  <w:marLeft w:val="0"/>
                  <w:marRight w:val="0"/>
                  <w:marTop w:val="0"/>
                  <w:marBottom w:val="0"/>
                  <w:divBdr>
                    <w:top w:val="none" w:sz="0" w:space="0" w:color="auto"/>
                    <w:left w:val="none" w:sz="0" w:space="0" w:color="auto"/>
                    <w:bottom w:val="none" w:sz="0" w:space="0" w:color="auto"/>
                    <w:right w:val="none" w:sz="0" w:space="0" w:color="auto"/>
                  </w:divBdr>
                </w:div>
                <w:div w:id="593980250">
                  <w:marLeft w:val="0"/>
                  <w:marRight w:val="0"/>
                  <w:marTop w:val="0"/>
                  <w:marBottom w:val="0"/>
                  <w:divBdr>
                    <w:top w:val="none" w:sz="0" w:space="0" w:color="auto"/>
                    <w:left w:val="none" w:sz="0" w:space="0" w:color="auto"/>
                    <w:bottom w:val="none" w:sz="0" w:space="0" w:color="auto"/>
                    <w:right w:val="none" w:sz="0" w:space="0" w:color="auto"/>
                  </w:divBdr>
                </w:div>
                <w:div w:id="178857798">
                  <w:marLeft w:val="0"/>
                  <w:marRight w:val="0"/>
                  <w:marTop w:val="0"/>
                  <w:marBottom w:val="0"/>
                  <w:divBdr>
                    <w:top w:val="none" w:sz="0" w:space="0" w:color="auto"/>
                    <w:left w:val="none" w:sz="0" w:space="0" w:color="auto"/>
                    <w:bottom w:val="none" w:sz="0" w:space="0" w:color="auto"/>
                    <w:right w:val="none" w:sz="0" w:space="0" w:color="auto"/>
                  </w:divBdr>
                </w:div>
                <w:div w:id="1188255613">
                  <w:marLeft w:val="0"/>
                  <w:marRight w:val="0"/>
                  <w:marTop w:val="0"/>
                  <w:marBottom w:val="0"/>
                  <w:divBdr>
                    <w:top w:val="none" w:sz="0" w:space="0" w:color="auto"/>
                    <w:left w:val="none" w:sz="0" w:space="0" w:color="auto"/>
                    <w:bottom w:val="none" w:sz="0" w:space="0" w:color="auto"/>
                    <w:right w:val="none" w:sz="0" w:space="0" w:color="auto"/>
                  </w:divBdr>
                </w:div>
                <w:div w:id="1991014946">
                  <w:marLeft w:val="0"/>
                  <w:marRight w:val="0"/>
                  <w:marTop w:val="0"/>
                  <w:marBottom w:val="0"/>
                  <w:divBdr>
                    <w:top w:val="none" w:sz="0" w:space="0" w:color="auto"/>
                    <w:left w:val="none" w:sz="0" w:space="0" w:color="auto"/>
                    <w:bottom w:val="none" w:sz="0" w:space="0" w:color="auto"/>
                    <w:right w:val="none" w:sz="0" w:space="0" w:color="auto"/>
                  </w:divBdr>
                </w:div>
                <w:div w:id="416482926">
                  <w:marLeft w:val="0"/>
                  <w:marRight w:val="0"/>
                  <w:marTop w:val="0"/>
                  <w:marBottom w:val="0"/>
                  <w:divBdr>
                    <w:top w:val="none" w:sz="0" w:space="0" w:color="auto"/>
                    <w:left w:val="none" w:sz="0" w:space="0" w:color="auto"/>
                    <w:bottom w:val="none" w:sz="0" w:space="0" w:color="auto"/>
                    <w:right w:val="none" w:sz="0" w:space="0" w:color="auto"/>
                  </w:divBdr>
                </w:div>
                <w:div w:id="1174220888">
                  <w:marLeft w:val="0"/>
                  <w:marRight w:val="0"/>
                  <w:marTop w:val="0"/>
                  <w:marBottom w:val="0"/>
                  <w:divBdr>
                    <w:top w:val="none" w:sz="0" w:space="0" w:color="auto"/>
                    <w:left w:val="none" w:sz="0" w:space="0" w:color="auto"/>
                    <w:bottom w:val="none" w:sz="0" w:space="0" w:color="auto"/>
                    <w:right w:val="none" w:sz="0" w:space="0" w:color="auto"/>
                  </w:divBdr>
                </w:div>
                <w:div w:id="862785019">
                  <w:marLeft w:val="0"/>
                  <w:marRight w:val="0"/>
                  <w:marTop w:val="0"/>
                  <w:marBottom w:val="0"/>
                  <w:divBdr>
                    <w:top w:val="none" w:sz="0" w:space="0" w:color="auto"/>
                    <w:left w:val="none" w:sz="0" w:space="0" w:color="auto"/>
                    <w:bottom w:val="none" w:sz="0" w:space="0" w:color="auto"/>
                    <w:right w:val="none" w:sz="0" w:space="0" w:color="auto"/>
                  </w:divBdr>
                </w:div>
                <w:div w:id="1621691280">
                  <w:marLeft w:val="0"/>
                  <w:marRight w:val="0"/>
                  <w:marTop w:val="0"/>
                  <w:marBottom w:val="0"/>
                  <w:divBdr>
                    <w:top w:val="none" w:sz="0" w:space="0" w:color="auto"/>
                    <w:left w:val="none" w:sz="0" w:space="0" w:color="auto"/>
                    <w:bottom w:val="none" w:sz="0" w:space="0" w:color="auto"/>
                    <w:right w:val="none" w:sz="0" w:space="0" w:color="auto"/>
                  </w:divBdr>
                </w:div>
                <w:div w:id="543757970">
                  <w:marLeft w:val="0"/>
                  <w:marRight w:val="0"/>
                  <w:marTop w:val="0"/>
                  <w:marBottom w:val="0"/>
                  <w:divBdr>
                    <w:top w:val="none" w:sz="0" w:space="0" w:color="auto"/>
                    <w:left w:val="none" w:sz="0" w:space="0" w:color="auto"/>
                    <w:bottom w:val="none" w:sz="0" w:space="0" w:color="auto"/>
                    <w:right w:val="none" w:sz="0" w:space="0" w:color="auto"/>
                  </w:divBdr>
                </w:div>
                <w:div w:id="699472922">
                  <w:marLeft w:val="0"/>
                  <w:marRight w:val="0"/>
                  <w:marTop w:val="0"/>
                  <w:marBottom w:val="0"/>
                  <w:divBdr>
                    <w:top w:val="none" w:sz="0" w:space="0" w:color="auto"/>
                    <w:left w:val="none" w:sz="0" w:space="0" w:color="auto"/>
                    <w:bottom w:val="none" w:sz="0" w:space="0" w:color="auto"/>
                    <w:right w:val="none" w:sz="0" w:space="0" w:color="auto"/>
                  </w:divBdr>
                </w:div>
                <w:div w:id="540366206">
                  <w:marLeft w:val="0"/>
                  <w:marRight w:val="0"/>
                  <w:marTop w:val="0"/>
                  <w:marBottom w:val="0"/>
                  <w:divBdr>
                    <w:top w:val="none" w:sz="0" w:space="0" w:color="auto"/>
                    <w:left w:val="none" w:sz="0" w:space="0" w:color="auto"/>
                    <w:bottom w:val="none" w:sz="0" w:space="0" w:color="auto"/>
                    <w:right w:val="none" w:sz="0" w:space="0" w:color="auto"/>
                  </w:divBdr>
                </w:div>
                <w:div w:id="1970476883">
                  <w:marLeft w:val="0"/>
                  <w:marRight w:val="0"/>
                  <w:marTop w:val="0"/>
                  <w:marBottom w:val="0"/>
                  <w:divBdr>
                    <w:top w:val="none" w:sz="0" w:space="0" w:color="auto"/>
                    <w:left w:val="none" w:sz="0" w:space="0" w:color="auto"/>
                    <w:bottom w:val="none" w:sz="0" w:space="0" w:color="auto"/>
                    <w:right w:val="none" w:sz="0" w:space="0" w:color="auto"/>
                  </w:divBdr>
                </w:div>
                <w:div w:id="143243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7372806">
      <w:bodyDiv w:val="1"/>
      <w:marLeft w:val="0"/>
      <w:marRight w:val="0"/>
      <w:marTop w:val="0"/>
      <w:marBottom w:val="0"/>
      <w:divBdr>
        <w:top w:val="none" w:sz="0" w:space="0" w:color="auto"/>
        <w:left w:val="none" w:sz="0" w:space="0" w:color="auto"/>
        <w:bottom w:val="none" w:sz="0" w:space="0" w:color="auto"/>
        <w:right w:val="none" w:sz="0" w:space="0" w:color="auto"/>
      </w:divBdr>
      <w:divsChild>
        <w:div w:id="1337460477">
          <w:marLeft w:val="0"/>
          <w:marRight w:val="0"/>
          <w:marTop w:val="0"/>
          <w:marBottom w:val="0"/>
          <w:divBdr>
            <w:top w:val="none" w:sz="0" w:space="0" w:color="auto"/>
            <w:left w:val="none" w:sz="0" w:space="0" w:color="auto"/>
            <w:bottom w:val="none" w:sz="0" w:space="0" w:color="auto"/>
            <w:right w:val="none" w:sz="0" w:space="0" w:color="auto"/>
          </w:divBdr>
          <w:divsChild>
            <w:div w:id="711999067">
              <w:marLeft w:val="0"/>
              <w:marRight w:val="0"/>
              <w:marTop w:val="0"/>
              <w:marBottom w:val="0"/>
              <w:divBdr>
                <w:top w:val="none" w:sz="0" w:space="0" w:color="auto"/>
                <w:left w:val="none" w:sz="0" w:space="0" w:color="auto"/>
                <w:bottom w:val="none" w:sz="0" w:space="0" w:color="auto"/>
                <w:right w:val="none" w:sz="0" w:space="0" w:color="auto"/>
              </w:divBdr>
              <w:divsChild>
                <w:div w:id="125707607">
                  <w:marLeft w:val="0"/>
                  <w:marRight w:val="0"/>
                  <w:marTop w:val="0"/>
                  <w:marBottom w:val="0"/>
                  <w:divBdr>
                    <w:top w:val="none" w:sz="0" w:space="0" w:color="auto"/>
                    <w:left w:val="none" w:sz="0" w:space="0" w:color="auto"/>
                    <w:bottom w:val="none" w:sz="0" w:space="0" w:color="auto"/>
                    <w:right w:val="none" w:sz="0" w:space="0" w:color="auto"/>
                  </w:divBdr>
                </w:div>
                <w:div w:id="379401757">
                  <w:marLeft w:val="0"/>
                  <w:marRight w:val="0"/>
                  <w:marTop w:val="0"/>
                  <w:marBottom w:val="0"/>
                  <w:divBdr>
                    <w:top w:val="none" w:sz="0" w:space="0" w:color="auto"/>
                    <w:left w:val="none" w:sz="0" w:space="0" w:color="auto"/>
                    <w:bottom w:val="none" w:sz="0" w:space="0" w:color="auto"/>
                    <w:right w:val="none" w:sz="0" w:space="0" w:color="auto"/>
                  </w:divBdr>
                </w:div>
                <w:div w:id="2122609694">
                  <w:marLeft w:val="0"/>
                  <w:marRight w:val="0"/>
                  <w:marTop w:val="0"/>
                  <w:marBottom w:val="0"/>
                  <w:divBdr>
                    <w:top w:val="none" w:sz="0" w:space="0" w:color="auto"/>
                    <w:left w:val="none" w:sz="0" w:space="0" w:color="auto"/>
                    <w:bottom w:val="none" w:sz="0" w:space="0" w:color="auto"/>
                    <w:right w:val="none" w:sz="0" w:space="0" w:color="auto"/>
                  </w:divBdr>
                </w:div>
                <w:div w:id="2137136631">
                  <w:marLeft w:val="0"/>
                  <w:marRight w:val="0"/>
                  <w:marTop w:val="0"/>
                  <w:marBottom w:val="0"/>
                  <w:divBdr>
                    <w:top w:val="none" w:sz="0" w:space="0" w:color="auto"/>
                    <w:left w:val="none" w:sz="0" w:space="0" w:color="auto"/>
                    <w:bottom w:val="none" w:sz="0" w:space="0" w:color="auto"/>
                    <w:right w:val="none" w:sz="0" w:space="0" w:color="auto"/>
                  </w:divBdr>
                </w:div>
                <w:div w:id="645469946">
                  <w:marLeft w:val="0"/>
                  <w:marRight w:val="0"/>
                  <w:marTop w:val="0"/>
                  <w:marBottom w:val="0"/>
                  <w:divBdr>
                    <w:top w:val="none" w:sz="0" w:space="0" w:color="auto"/>
                    <w:left w:val="none" w:sz="0" w:space="0" w:color="auto"/>
                    <w:bottom w:val="none" w:sz="0" w:space="0" w:color="auto"/>
                    <w:right w:val="none" w:sz="0" w:space="0" w:color="auto"/>
                  </w:divBdr>
                </w:div>
                <w:div w:id="2113015481">
                  <w:marLeft w:val="0"/>
                  <w:marRight w:val="0"/>
                  <w:marTop w:val="0"/>
                  <w:marBottom w:val="0"/>
                  <w:divBdr>
                    <w:top w:val="none" w:sz="0" w:space="0" w:color="auto"/>
                    <w:left w:val="none" w:sz="0" w:space="0" w:color="auto"/>
                    <w:bottom w:val="none" w:sz="0" w:space="0" w:color="auto"/>
                    <w:right w:val="none" w:sz="0" w:space="0" w:color="auto"/>
                  </w:divBdr>
                </w:div>
                <w:div w:id="1796754723">
                  <w:marLeft w:val="0"/>
                  <w:marRight w:val="0"/>
                  <w:marTop w:val="0"/>
                  <w:marBottom w:val="0"/>
                  <w:divBdr>
                    <w:top w:val="none" w:sz="0" w:space="0" w:color="auto"/>
                    <w:left w:val="none" w:sz="0" w:space="0" w:color="auto"/>
                    <w:bottom w:val="none" w:sz="0" w:space="0" w:color="auto"/>
                    <w:right w:val="none" w:sz="0" w:space="0" w:color="auto"/>
                  </w:divBdr>
                </w:div>
                <w:div w:id="1468274934">
                  <w:marLeft w:val="0"/>
                  <w:marRight w:val="0"/>
                  <w:marTop w:val="0"/>
                  <w:marBottom w:val="0"/>
                  <w:divBdr>
                    <w:top w:val="none" w:sz="0" w:space="0" w:color="auto"/>
                    <w:left w:val="none" w:sz="0" w:space="0" w:color="auto"/>
                    <w:bottom w:val="none" w:sz="0" w:space="0" w:color="auto"/>
                    <w:right w:val="none" w:sz="0" w:space="0" w:color="auto"/>
                  </w:divBdr>
                </w:div>
                <w:div w:id="548302580">
                  <w:marLeft w:val="0"/>
                  <w:marRight w:val="0"/>
                  <w:marTop w:val="0"/>
                  <w:marBottom w:val="0"/>
                  <w:divBdr>
                    <w:top w:val="none" w:sz="0" w:space="0" w:color="auto"/>
                    <w:left w:val="none" w:sz="0" w:space="0" w:color="auto"/>
                    <w:bottom w:val="none" w:sz="0" w:space="0" w:color="auto"/>
                    <w:right w:val="none" w:sz="0" w:space="0" w:color="auto"/>
                  </w:divBdr>
                </w:div>
                <w:div w:id="518390408">
                  <w:marLeft w:val="0"/>
                  <w:marRight w:val="0"/>
                  <w:marTop w:val="0"/>
                  <w:marBottom w:val="0"/>
                  <w:divBdr>
                    <w:top w:val="none" w:sz="0" w:space="0" w:color="auto"/>
                    <w:left w:val="none" w:sz="0" w:space="0" w:color="auto"/>
                    <w:bottom w:val="none" w:sz="0" w:space="0" w:color="auto"/>
                    <w:right w:val="none" w:sz="0" w:space="0" w:color="auto"/>
                  </w:divBdr>
                </w:div>
                <w:div w:id="7547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15606155">
      <w:bodyDiv w:val="1"/>
      <w:marLeft w:val="0"/>
      <w:marRight w:val="0"/>
      <w:marTop w:val="0"/>
      <w:marBottom w:val="0"/>
      <w:divBdr>
        <w:top w:val="none" w:sz="0" w:space="0" w:color="auto"/>
        <w:left w:val="none" w:sz="0" w:space="0" w:color="auto"/>
        <w:bottom w:val="none" w:sz="0" w:space="0" w:color="auto"/>
        <w:right w:val="none" w:sz="0" w:space="0" w:color="auto"/>
      </w:divBdr>
      <w:divsChild>
        <w:div w:id="508561346">
          <w:marLeft w:val="0"/>
          <w:marRight w:val="0"/>
          <w:marTop w:val="0"/>
          <w:marBottom w:val="0"/>
          <w:divBdr>
            <w:top w:val="none" w:sz="0" w:space="0" w:color="auto"/>
            <w:left w:val="none" w:sz="0" w:space="0" w:color="auto"/>
            <w:bottom w:val="none" w:sz="0" w:space="0" w:color="auto"/>
            <w:right w:val="none" w:sz="0" w:space="0" w:color="auto"/>
          </w:divBdr>
        </w:div>
      </w:divsChild>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05408801">
      <w:bodyDiv w:val="1"/>
      <w:marLeft w:val="0"/>
      <w:marRight w:val="0"/>
      <w:marTop w:val="0"/>
      <w:marBottom w:val="0"/>
      <w:divBdr>
        <w:top w:val="none" w:sz="0" w:space="0" w:color="auto"/>
        <w:left w:val="none" w:sz="0" w:space="0" w:color="auto"/>
        <w:bottom w:val="none" w:sz="0" w:space="0" w:color="auto"/>
        <w:right w:val="none" w:sz="0" w:space="0" w:color="auto"/>
      </w:divBdr>
      <w:divsChild>
        <w:div w:id="1827471942">
          <w:marLeft w:val="0"/>
          <w:marRight w:val="0"/>
          <w:marTop w:val="0"/>
          <w:marBottom w:val="0"/>
          <w:divBdr>
            <w:top w:val="none" w:sz="0" w:space="0" w:color="auto"/>
            <w:left w:val="none" w:sz="0" w:space="0" w:color="auto"/>
            <w:bottom w:val="none" w:sz="0" w:space="0" w:color="auto"/>
            <w:right w:val="none" w:sz="0" w:space="0" w:color="auto"/>
          </w:divBdr>
          <w:divsChild>
            <w:div w:id="901790386">
              <w:marLeft w:val="0"/>
              <w:marRight w:val="0"/>
              <w:marTop w:val="0"/>
              <w:marBottom w:val="0"/>
              <w:divBdr>
                <w:top w:val="none" w:sz="0" w:space="0" w:color="auto"/>
                <w:left w:val="none" w:sz="0" w:space="0" w:color="auto"/>
                <w:bottom w:val="none" w:sz="0" w:space="0" w:color="auto"/>
                <w:right w:val="none" w:sz="0" w:space="0" w:color="auto"/>
              </w:divBdr>
            </w:div>
            <w:div w:id="1603342488">
              <w:marLeft w:val="0"/>
              <w:marRight w:val="0"/>
              <w:marTop w:val="0"/>
              <w:marBottom w:val="0"/>
              <w:divBdr>
                <w:top w:val="none" w:sz="0" w:space="0" w:color="auto"/>
                <w:left w:val="none" w:sz="0" w:space="0" w:color="auto"/>
                <w:bottom w:val="none" w:sz="0" w:space="0" w:color="auto"/>
                <w:right w:val="none" w:sz="0" w:space="0" w:color="auto"/>
              </w:divBdr>
            </w:div>
            <w:div w:id="559173076">
              <w:marLeft w:val="0"/>
              <w:marRight w:val="0"/>
              <w:marTop w:val="0"/>
              <w:marBottom w:val="0"/>
              <w:divBdr>
                <w:top w:val="none" w:sz="0" w:space="0" w:color="auto"/>
                <w:left w:val="none" w:sz="0" w:space="0" w:color="auto"/>
                <w:bottom w:val="none" w:sz="0" w:space="0" w:color="auto"/>
                <w:right w:val="none" w:sz="0" w:space="0" w:color="auto"/>
              </w:divBdr>
            </w:div>
            <w:div w:id="1879052465">
              <w:marLeft w:val="0"/>
              <w:marRight w:val="0"/>
              <w:marTop w:val="0"/>
              <w:marBottom w:val="0"/>
              <w:divBdr>
                <w:top w:val="none" w:sz="0" w:space="0" w:color="auto"/>
                <w:left w:val="none" w:sz="0" w:space="0" w:color="auto"/>
                <w:bottom w:val="none" w:sz="0" w:space="0" w:color="auto"/>
                <w:right w:val="none" w:sz="0" w:space="0" w:color="auto"/>
              </w:divBdr>
            </w:div>
            <w:div w:id="1408268376">
              <w:marLeft w:val="0"/>
              <w:marRight w:val="0"/>
              <w:marTop w:val="0"/>
              <w:marBottom w:val="0"/>
              <w:divBdr>
                <w:top w:val="none" w:sz="0" w:space="0" w:color="auto"/>
                <w:left w:val="none" w:sz="0" w:space="0" w:color="auto"/>
                <w:bottom w:val="none" w:sz="0" w:space="0" w:color="auto"/>
                <w:right w:val="none" w:sz="0" w:space="0" w:color="auto"/>
              </w:divBdr>
            </w:div>
            <w:div w:id="192152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35945938">
      <w:bodyDiv w:val="1"/>
      <w:marLeft w:val="0"/>
      <w:marRight w:val="0"/>
      <w:marTop w:val="0"/>
      <w:marBottom w:val="0"/>
      <w:divBdr>
        <w:top w:val="none" w:sz="0" w:space="0" w:color="auto"/>
        <w:left w:val="none" w:sz="0" w:space="0" w:color="auto"/>
        <w:bottom w:val="none" w:sz="0" w:space="0" w:color="auto"/>
        <w:right w:val="none" w:sz="0" w:space="0" w:color="auto"/>
      </w:divBdr>
      <w:divsChild>
        <w:div w:id="167798005">
          <w:marLeft w:val="0"/>
          <w:marRight w:val="0"/>
          <w:marTop w:val="0"/>
          <w:marBottom w:val="0"/>
          <w:divBdr>
            <w:top w:val="none" w:sz="0" w:space="0" w:color="auto"/>
            <w:left w:val="none" w:sz="0" w:space="0" w:color="auto"/>
            <w:bottom w:val="none" w:sz="0" w:space="0" w:color="auto"/>
            <w:right w:val="none" w:sz="0" w:space="0" w:color="auto"/>
          </w:divBdr>
        </w:div>
      </w:divsChild>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2517354">
      <w:bodyDiv w:val="1"/>
      <w:marLeft w:val="0"/>
      <w:marRight w:val="0"/>
      <w:marTop w:val="0"/>
      <w:marBottom w:val="0"/>
      <w:divBdr>
        <w:top w:val="none" w:sz="0" w:space="0" w:color="auto"/>
        <w:left w:val="none" w:sz="0" w:space="0" w:color="auto"/>
        <w:bottom w:val="none" w:sz="0" w:space="0" w:color="auto"/>
        <w:right w:val="none" w:sz="0" w:space="0" w:color="auto"/>
      </w:divBdr>
      <w:divsChild>
        <w:div w:id="801773788">
          <w:marLeft w:val="0"/>
          <w:marRight w:val="0"/>
          <w:marTop w:val="0"/>
          <w:marBottom w:val="0"/>
          <w:divBdr>
            <w:top w:val="none" w:sz="0" w:space="0" w:color="auto"/>
            <w:left w:val="none" w:sz="0" w:space="0" w:color="auto"/>
            <w:bottom w:val="none" w:sz="0" w:space="0" w:color="auto"/>
            <w:right w:val="none" w:sz="0" w:space="0" w:color="auto"/>
          </w:divBdr>
        </w:div>
      </w:divsChild>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56790804">
      <w:bodyDiv w:val="1"/>
      <w:marLeft w:val="0"/>
      <w:marRight w:val="0"/>
      <w:marTop w:val="0"/>
      <w:marBottom w:val="0"/>
      <w:divBdr>
        <w:top w:val="none" w:sz="0" w:space="0" w:color="auto"/>
        <w:left w:val="none" w:sz="0" w:space="0" w:color="auto"/>
        <w:bottom w:val="none" w:sz="0" w:space="0" w:color="auto"/>
        <w:right w:val="none" w:sz="0" w:space="0" w:color="auto"/>
      </w:divBdr>
      <w:divsChild>
        <w:div w:id="95293470">
          <w:marLeft w:val="0"/>
          <w:marRight w:val="0"/>
          <w:marTop w:val="0"/>
          <w:marBottom w:val="0"/>
          <w:divBdr>
            <w:top w:val="none" w:sz="0" w:space="0" w:color="auto"/>
            <w:left w:val="none" w:sz="0" w:space="0" w:color="auto"/>
            <w:bottom w:val="none" w:sz="0" w:space="0" w:color="auto"/>
            <w:right w:val="none" w:sz="0" w:space="0" w:color="auto"/>
          </w:divBdr>
          <w:divsChild>
            <w:div w:id="842009596">
              <w:marLeft w:val="0"/>
              <w:marRight w:val="0"/>
              <w:marTop w:val="0"/>
              <w:marBottom w:val="0"/>
              <w:divBdr>
                <w:top w:val="none" w:sz="0" w:space="0" w:color="auto"/>
                <w:left w:val="none" w:sz="0" w:space="0" w:color="auto"/>
                <w:bottom w:val="none" w:sz="0" w:space="0" w:color="auto"/>
                <w:right w:val="none" w:sz="0" w:space="0" w:color="auto"/>
              </w:divBdr>
            </w:div>
            <w:div w:id="990598909">
              <w:marLeft w:val="0"/>
              <w:marRight w:val="0"/>
              <w:marTop w:val="0"/>
              <w:marBottom w:val="0"/>
              <w:divBdr>
                <w:top w:val="none" w:sz="0" w:space="0" w:color="auto"/>
                <w:left w:val="none" w:sz="0" w:space="0" w:color="auto"/>
                <w:bottom w:val="none" w:sz="0" w:space="0" w:color="auto"/>
                <w:right w:val="none" w:sz="0" w:space="0" w:color="auto"/>
              </w:divBdr>
            </w:div>
            <w:div w:id="1535532497">
              <w:marLeft w:val="0"/>
              <w:marRight w:val="0"/>
              <w:marTop w:val="0"/>
              <w:marBottom w:val="0"/>
              <w:divBdr>
                <w:top w:val="none" w:sz="0" w:space="0" w:color="auto"/>
                <w:left w:val="none" w:sz="0" w:space="0" w:color="auto"/>
                <w:bottom w:val="none" w:sz="0" w:space="0" w:color="auto"/>
                <w:right w:val="none" w:sz="0" w:space="0" w:color="auto"/>
              </w:divBdr>
            </w:div>
            <w:div w:id="1247106506">
              <w:marLeft w:val="0"/>
              <w:marRight w:val="0"/>
              <w:marTop w:val="0"/>
              <w:marBottom w:val="0"/>
              <w:divBdr>
                <w:top w:val="none" w:sz="0" w:space="0" w:color="auto"/>
                <w:left w:val="none" w:sz="0" w:space="0" w:color="auto"/>
                <w:bottom w:val="none" w:sz="0" w:space="0" w:color="auto"/>
                <w:right w:val="none" w:sz="0" w:space="0" w:color="auto"/>
              </w:divBdr>
            </w:div>
            <w:div w:id="1123310019">
              <w:marLeft w:val="0"/>
              <w:marRight w:val="0"/>
              <w:marTop w:val="0"/>
              <w:marBottom w:val="0"/>
              <w:divBdr>
                <w:top w:val="none" w:sz="0" w:space="0" w:color="auto"/>
                <w:left w:val="none" w:sz="0" w:space="0" w:color="auto"/>
                <w:bottom w:val="none" w:sz="0" w:space="0" w:color="auto"/>
                <w:right w:val="none" w:sz="0" w:space="0" w:color="auto"/>
              </w:divBdr>
            </w:div>
            <w:div w:id="800536773">
              <w:marLeft w:val="0"/>
              <w:marRight w:val="0"/>
              <w:marTop w:val="0"/>
              <w:marBottom w:val="0"/>
              <w:divBdr>
                <w:top w:val="none" w:sz="0" w:space="0" w:color="auto"/>
                <w:left w:val="none" w:sz="0" w:space="0" w:color="auto"/>
                <w:bottom w:val="none" w:sz="0" w:space="0" w:color="auto"/>
                <w:right w:val="none" w:sz="0" w:space="0" w:color="auto"/>
              </w:divBdr>
            </w:div>
            <w:div w:id="1742750959">
              <w:marLeft w:val="0"/>
              <w:marRight w:val="0"/>
              <w:marTop w:val="0"/>
              <w:marBottom w:val="0"/>
              <w:divBdr>
                <w:top w:val="none" w:sz="0" w:space="0" w:color="auto"/>
                <w:left w:val="none" w:sz="0" w:space="0" w:color="auto"/>
                <w:bottom w:val="none" w:sz="0" w:space="0" w:color="auto"/>
                <w:right w:val="none" w:sz="0" w:space="0" w:color="auto"/>
              </w:divBdr>
            </w:div>
            <w:div w:id="24924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2581865">
      <w:bodyDiv w:val="1"/>
      <w:marLeft w:val="0"/>
      <w:marRight w:val="0"/>
      <w:marTop w:val="0"/>
      <w:marBottom w:val="0"/>
      <w:divBdr>
        <w:top w:val="none" w:sz="0" w:space="0" w:color="auto"/>
        <w:left w:val="none" w:sz="0" w:space="0" w:color="auto"/>
        <w:bottom w:val="none" w:sz="0" w:space="0" w:color="auto"/>
        <w:right w:val="none" w:sz="0" w:space="0" w:color="auto"/>
      </w:divBdr>
      <w:divsChild>
        <w:div w:id="793015800">
          <w:marLeft w:val="0"/>
          <w:marRight w:val="0"/>
          <w:marTop w:val="0"/>
          <w:marBottom w:val="0"/>
          <w:divBdr>
            <w:top w:val="none" w:sz="0" w:space="0" w:color="auto"/>
            <w:left w:val="none" w:sz="0" w:space="0" w:color="auto"/>
            <w:bottom w:val="none" w:sz="0" w:space="0" w:color="auto"/>
            <w:right w:val="none" w:sz="0" w:space="0" w:color="auto"/>
          </w:divBdr>
          <w:divsChild>
            <w:div w:id="1230380690">
              <w:marLeft w:val="0"/>
              <w:marRight w:val="0"/>
              <w:marTop w:val="0"/>
              <w:marBottom w:val="0"/>
              <w:divBdr>
                <w:top w:val="none" w:sz="0" w:space="0" w:color="auto"/>
                <w:left w:val="none" w:sz="0" w:space="0" w:color="auto"/>
                <w:bottom w:val="none" w:sz="0" w:space="0" w:color="auto"/>
                <w:right w:val="none" w:sz="0" w:space="0" w:color="auto"/>
              </w:divBdr>
            </w:div>
            <w:div w:id="1484078817">
              <w:marLeft w:val="0"/>
              <w:marRight w:val="0"/>
              <w:marTop w:val="0"/>
              <w:marBottom w:val="0"/>
              <w:divBdr>
                <w:top w:val="none" w:sz="0" w:space="0" w:color="auto"/>
                <w:left w:val="none" w:sz="0" w:space="0" w:color="auto"/>
                <w:bottom w:val="none" w:sz="0" w:space="0" w:color="auto"/>
                <w:right w:val="none" w:sz="0" w:space="0" w:color="auto"/>
              </w:divBdr>
            </w:div>
            <w:div w:id="1781140235">
              <w:marLeft w:val="0"/>
              <w:marRight w:val="0"/>
              <w:marTop w:val="0"/>
              <w:marBottom w:val="0"/>
              <w:divBdr>
                <w:top w:val="none" w:sz="0" w:space="0" w:color="auto"/>
                <w:left w:val="none" w:sz="0" w:space="0" w:color="auto"/>
                <w:bottom w:val="none" w:sz="0" w:space="0" w:color="auto"/>
                <w:right w:val="none" w:sz="0" w:space="0" w:color="auto"/>
              </w:divBdr>
            </w:div>
            <w:div w:id="880165967">
              <w:marLeft w:val="0"/>
              <w:marRight w:val="0"/>
              <w:marTop w:val="0"/>
              <w:marBottom w:val="0"/>
              <w:divBdr>
                <w:top w:val="none" w:sz="0" w:space="0" w:color="auto"/>
                <w:left w:val="none" w:sz="0" w:space="0" w:color="auto"/>
                <w:bottom w:val="none" w:sz="0" w:space="0" w:color="auto"/>
                <w:right w:val="none" w:sz="0" w:space="0" w:color="auto"/>
              </w:divBdr>
            </w:div>
            <w:div w:id="1374770547">
              <w:marLeft w:val="0"/>
              <w:marRight w:val="0"/>
              <w:marTop w:val="0"/>
              <w:marBottom w:val="0"/>
              <w:divBdr>
                <w:top w:val="none" w:sz="0" w:space="0" w:color="auto"/>
                <w:left w:val="none" w:sz="0" w:space="0" w:color="auto"/>
                <w:bottom w:val="none" w:sz="0" w:space="0" w:color="auto"/>
                <w:right w:val="none" w:sz="0" w:space="0" w:color="auto"/>
              </w:divBdr>
            </w:div>
            <w:div w:id="1177889338">
              <w:marLeft w:val="0"/>
              <w:marRight w:val="0"/>
              <w:marTop w:val="0"/>
              <w:marBottom w:val="0"/>
              <w:divBdr>
                <w:top w:val="none" w:sz="0" w:space="0" w:color="auto"/>
                <w:left w:val="none" w:sz="0" w:space="0" w:color="auto"/>
                <w:bottom w:val="none" w:sz="0" w:space="0" w:color="auto"/>
                <w:right w:val="none" w:sz="0" w:space="0" w:color="auto"/>
              </w:divBdr>
            </w:div>
            <w:div w:id="39401994">
              <w:marLeft w:val="0"/>
              <w:marRight w:val="0"/>
              <w:marTop w:val="0"/>
              <w:marBottom w:val="0"/>
              <w:divBdr>
                <w:top w:val="none" w:sz="0" w:space="0" w:color="auto"/>
                <w:left w:val="none" w:sz="0" w:space="0" w:color="auto"/>
                <w:bottom w:val="none" w:sz="0" w:space="0" w:color="auto"/>
                <w:right w:val="none" w:sz="0" w:space="0" w:color="auto"/>
              </w:divBdr>
            </w:div>
            <w:div w:id="4139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628749">
      <w:bodyDiv w:val="1"/>
      <w:marLeft w:val="0"/>
      <w:marRight w:val="0"/>
      <w:marTop w:val="0"/>
      <w:marBottom w:val="0"/>
      <w:divBdr>
        <w:top w:val="none" w:sz="0" w:space="0" w:color="auto"/>
        <w:left w:val="none" w:sz="0" w:space="0" w:color="auto"/>
        <w:bottom w:val="none" w:sz="0" w:space="0" w:color="auto"/>
        <w:right w:val="none" w:sz="0" w:space="0" w:color="auto"/>
      </w:divBdr>
      <w:divsChild>
        <w:div w:id="1173449908">
          <w:marLeft w:val="0"/>
          <w:marRight w:val="0"/>
          <w:marTop w:val="0"/>
          <w:marBottom w:val="0"/>
          <w:divBdr>
            <w:top w:val="none" w:sz="0" w:space="0" w:color="auto"/>
            <w:left w:val="none" w:sz="0" w:space="0" w:color="auto"/>
            <w:bottom w:val="none" w:sz="0" w:space="0" w:color="auto"/>
            <w:right w:val="none" w:sz="0" w:space="0" w:color="auto"/>
          </w:divBdr>
          <w:divsChild>
            <w:div w:id="813526890">
              <w:marLeft w:val="0"/>
              <w:marRight w:val="0"/>
              <w:marTop w:val="0"/>
              <w:marBottom w:val="0"/>
              <w:divBdr>
                <w:top w:val="none" w:sz="0" w:space="0" w:color="auto"/>
                <w:left w:val="none" w:sz="0" w:space="0" w:color="auto"/>
                <w:bottom w:val="none" w:sz="0" w:space="0" w:color="auto"/>
                <w:right w:val="none" w:sz="0" w:space="0" w:color="auto"/>
              </w:divBdr>
            </w:div>
            <w:div w:id="1642685479">
              <w:marLeft w:val="0"/>
              <w:marRight w:val="0"/>
              <w:marTop w:val="0"/>
              <w:marBottom w:val="0"/>
              <w:divBdr>
                <w:top w:val="none" w:sz="0" w:space="0" w:color="auto"/>
                <w:left w:val="none" w:sz="0" w:space="0" w:color="auto"/>
                <w:bottom w:val="none" w:sz="0" w:space="0" w:color="auto"/>
                <w:right w:val="none" w:sz="0" w:space="0" w:color="auto"/>
              </w:divBdr>
            </w:div>
            <w:div w:id="1668899257">
              <w:marLeft w:val="0"/>
              <w:marRight w:val="0"/>
              <w:marTop w:val="0"/>
              <w:marBottom w:val="0"/>
              <w:divBdr>
                <w:top w:val="none" w:sz="0" w:space="0" w:color="auto"/>
                <w:left w:val="none" w:sz="0" w:space="0" w:color="auto"/>
                <w:bottom w:val="none" w:sz="0" w:space="0" w:color="auto"/>
                <w:right w:val="none" w:sz="0" w:space="0" w:color="auto"/>
              </w:divBdr>
            </w:div>
            <w:div w:id="326178103">
              <w:marLeft w:val="0"/>
              <w:marRight w:val="0"/>
              <w:marTop w:val="0"/>
              <w:marBottom w:val="0"/>
              <w:divBdr>
                <w:top w:val="none" w:sz="0" w:space="0" w:color="auto"/>
                <w:left w:val="none" w:sz="0" w:space="0" w:color="auto"/>
                <w:bottom w:val="none" w:sz="0" w:space="0" w:color="auto"/>
                <w:right w:val="none" w:sz="0" w:space="0" w:color="auto"/>
              </w:divBdr>
            </w:div>
            <w:div w:id="1745951029">
              <w:marLeft w:val="0"/>
              <w:marRight w:val="0"/>
              <w:marTop w:val="0"/>
              <w:marBottom w:val="0"/>
              <w:divBdr>
                <w:top w:val="none" w:sz="0" w:space="0" w:color="auto"/>
                <w:left w:val="none" w:sz="0" w:space="0" w:color="auto"/>
                <w:bottom w:val="none" w:sz="0" w:space="0" w:color="auto"/>
                <w:right w:val="none" w:sz="0" w:space="0" w:color="auto"/>
              </w:divBdr>
            </w:div>
            <w:div w:id="366688268">
              <w:marLeft w:val="0"/>
              <w:marRight w:val="0"/>
              <w:marTop w:val="0"/>
              <w:marBottom w:val="0"/>
              <w:divBdr>
                <w:top w:val="none" w:sz="0" w:space="0" w:color="auto"/>
                <w:left w:val="none" w:sz="0" w:space="0" w:color="auto"/>
                <w:bottom w:val="none" w:sz="0" w:space="0" w:color="auto"/>
                <w:right w:val="none" w:sz="0" w:space="0" w:color="auto"/>
              </w:divBdr>
            </w:div>
            <w:div w:id="723263127">
              <w:marLeft w:val="0"/>
              <w:marRight w:val="0"/>
              <w:marTop w:val="0"/>
              <w:marBottom w:val="0"/>
              <w:divBdr>
                <w:top w:val="none" w:sz="0" w:space="0" w:color="auto"/>
                <w:left w:val="none" w:sz="0" w:space="0" w:color="auto"/>
                <w:bottom w:val="none" w:sz="0" w:space="0" w:color="auto"/>
                <w:right w:val="none" w:sz="0" w:space="0" w:color="auto"/>
              </w:divBdr>
            </w:div>
            <w:div w:id="549222379">
              <w:marLeft w:val="0"/>
              <w:marRight w:val="0"/>
              <w:marTop w:val="0"/>
              <w:marBottom w:val="0"/>
              <w:divBdr>
                <w:top w:val="none" w:sz="0" w:space="0" w:color="auto"/>
                <w:left w:val="none" w:sz="0" w:space="0" w:color="auto"/>
                <w:bottom w:val="none" w:sz="0" w:space="0" w:color="auto"/>
                <w:right w:val="none" w:sz="0" w:space="0" w:color="auto"/>
              </w:divBdr>
            </w:div>
            <w:div w:id="25154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98801315">
      <w:bodyDiv w:val="1"/>
      <w:marLeft w:val="0"/>
      <w:marRight w:val="0"/>
      <w:marTop w:val="0"/>
      <w:marBottom w:val="0"/>
      <w:divBdr>
        <w:top w:val="none" w:sz="0" w:space="0" w:color="auto"/>
        <w:left w:val="none" w:sz="0" w:space="0" w:color="auto"/>
        <w:bottom w:val="none" w:sz="0" w:space="0" w:color="auto"/>
        <w:right w:val="none" w:sz="0" w:space="0" w:color="auto"/>
      </w:divBdr>
      <w:divsChild>
        <w:div w:id="1012875208">
          <w:marLeft w:val="0"/>
          <w:marRight w:val="0"/>
          <w:marTop w:val="0"/>
          <w:marBottom w:val="0"/>
          <w:divBdr>
            <w:top w:val="none" w:sz="0" w:space="0" w:color="auto"/>
            <w:left w:val="none" w:sz="0" w:space="0" w:color="auto"/>
            <w:bottom w:val="none" w:sz="0" w:space="0" w:color="auto"/>
            <w:right w:val="none" w:sz="0" w:space="0" w:color="auto"/>
          </w:divBdr>
          <w:divsChild>
            <w:div w:id="946933303">
              <w:marLeft w:val="0"/>
              <w:marRight w:val="0"/>
              <w:marTop w:val="0"/>
              <w:marBottom w:val="0"/>
              <w:divBdr>
                <w:top w:val="none" w:sz="0" w:space="0" w:color="auto"/>
                <w:left w:val="none" w:sz="0" w:space="0" w:color="auto"/>
                <w:bottom w:val="none" w:sz="0" w:space="0" w:color="auto"/>
                <w:right w:val="none" w:sz="0" w:space="0" w:color="auto"/>
              </w:divBdr>
            </w:div>
            <w:div w:id="1634019391">
              <w:marLeft w:val="0"/>
              <w:marRight w:val="0"/>
              <w:marTop w:val="0"/>
              <w:marBottom w:val="0"/>
              <w:divBdr>
                <w:top w:val="none" w:sz="0" w:space="0" w:color="auto"/>
                <w:left w:val="none" w:sz="0" w:space="0" w:color="auto"/>
                <w:bottom w:val="none" w:sz="0" w:space="0" w:color="auto"/>
                <w:right w:val="none" w:sz="0" w:space="0" w:color="auto"/>
              </w:divBdr>
            </w:div>
            <w:div w:id="183441502">
              <w:marLeft w:val="0"/>
              <w:marRight w:val="0"/>
              <w:marTop w:val="0"/>
              <w:marBottom w:val="0"/>
              <w:divBdr>
                <w:top w:val="none" w:sz="0" w:space="0" w:color="auto"/>
                <w:left w:val="none" w:sz="0" w:space="0" w:color="auto"/>
                <w:bottom w:val="none" w:sz="0" w:space="0" w:color="auto"/>
                <w:right w:val="none" w:sz="0" w:space="0" w:color="auto"/>
              </w:divBdr>
            </w:div>
            <w:div w:id="1803501564">
              <w:marLeft w:val="0"/>
              <w:marRight w:val="0"/>
              <w:marTop w:val="0"/>
              <w:marBottom w:val="0"/>
              <w:divBdr>
                <w:top w:val="none" w:sz="0" w:space="0" w:color="auto"/>
                <w:left w:val="none" w:sz="0" w:space="0" w:color="auto"/>
                <w:bottom w:val="none" w:sz="0" w:space="0" w:color="auto"/>
                <w:right w:val="none" w:sz="0" w:space="0" w:color="auto"/>
              </w:divBdr>
            </w:div>
            <w:div w:id="1345979874">
              <w:marLeft w:val="0"/>
              <w:marRight w:val="0"/>
              <w:marTop w:val="0"/>
              <w:marBottom w:val="0"/>
              <w:divBdr>
                <w:top w:val="none" w:sz="0" w:space="0" w:color="auto"/>
                <w:left w:val="none" w:sz="0" w:space="0" w:color="auto"/>
                <w:bottom w:val="none" w:sz="0" w:space="0" w:color="auto"/>
                <w:right w:val="none" w:sz="0" w:space="0" w:color="auto"/>
              </w:divBdr>
            </w:div>
            <w:div w:id="105886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727272">
      <w:bodyDiv w:val="1"/>
      <w:marLeft w:val="0"/>
      <w:marRight w:val="0"/>
      <w:marTop w:val="0"/>
      <w:marBottom w:val="0"/>
      <w:divBdr>
        <w:top w:val="none" w:sz="0" w:space="0" w:color="auto"/>
        <w:left w:val="none" w:sz="0" w:space="0" w:color="auto"/>
        <w:bottom w:val="none" w:sz="0" w:space="0" w:color="auto"/>
        <w:right w:val="none" w:sz="0" w:space="0" w:color="auto"/>
      </w:divBdr>
      <w:divsChild>
        <w:div w:id="1260602749">
          <w:marLeft w:val="0"/>
          <w:marRight w:val="0"/>
          <w:marTop w:val="0"/>
          <w:marBottom w:val="0"/>
          <w:divBdr>
            <w:top w:val="none" w:sz="0" w:space="0" w:color="auto"/>
            <w:left w:val="none" w:sz="0" w:space="0" w:color="auto"/>
            <w:bottom w:val="none" w:sz="0" w:space="0" w:color="auto"/>
            <w:right w:val="none" w:sz="0" w:space="0" w:color="auto"/>
          </w:divBdr>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oi.org/10.1109/WASPAA58266.2023.10248142" TargetMode="External"/><Relationship Id="rId2" Type="http://schemas.openxmlformats.org/officeDocument/2006/relationships/numbering" Target="numbering.xml"/><Relationship Id="rId16" Type="http://schemas.openxmlformats.org/officeDocument/2006/relationships/hyperlink" Target="https://doi.org/10.1145/2980179.2982431"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doi.org/10.1121/1.5040489"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5</Pages>
  <Words>1210</Words>
  <Characters>6897</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黄 传增</cp:lastModifiedBy>
  <cp:revision>12</cp:revision>
  <cp:lastPrinted>2001-04-23T09:30:00Z</cp:lastPrinted>
  <dcterms:created xsi:type="dcterms:W3CDTF">2023-11-14T17:41:00Z</dcterms:created>
  <dcterms:modified xsi:type="dcterms:W3CDTF">2024-01-24T03:00:00Z</dcterms:modified>
</cp:coreProperties>
</file>